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AF0FE"/>
  <w:body>
    <w:p w14:paraId="3C126EC9" w14:textId="0A3F0E76" w:rsidR="00600851" w:rsidRPr="0022240B" w:rsidRDefault="001318FB" w:rsidP="0046203A">
      <w:pPr>
        <w:pStyle w:val="Heading1"/>
        <w:spacing w:line="276" w:lineRule="auto"/>
        <w:rPr>
          <w:rFonts w:eastAsia="Verdana"/>
        </w:rPr>
      </w:pPr>
      <w:r w:rsidRPr="00FC1778">
        <w:t xml:space="preserve">Case Study: </w:t>
      </w:r>
      <w:r>
        <w:t>A</w:t>
      </w:r>
      <w:r w:rsidRPr="00FC1778">
        <w:t xml:space="preserve">nimated Privacy Policy initiative by Brighton Youth Centre and CommuniKate Design </w:t>
      </w:r>
      <w:r w:rsidR="00152D41" w:rsidRPr="0022240B">
        <w:t xml:space="preserve"> </w:t>
      </w:r>
    </w:p>
    <w:p w14:paraId="1092CAD0" w14:textId="029125BD" w:rsidR="0022240B" w:rsidRDefault="0022240B" w:rsidP="0046203A">
      <w:pPr>
        <w:pBdr>
          <w:top w:val="nil"/>
          <w:left w:val="nil"/>
          <w:bottom w:val="nil"/>
          <w:right w:val="nil"/>
          <w:between w:val="nil"/>
        </w:pBdr>
        <w:spacing w:after="0" w:line="276" w:lineRule="auto"/>
        <w:rPr>
          <w:rFonts w:eastAsia="Verdana" w:cs="Arial"/>
          <w:szCs w:val="24"/>
        </w:rPr>
      </w:pPr>
    </w:p>
    <w:p w14:paraId="1D58FC17" w14:textId="3F7643D6" w:rsidR="007D15F1" w:rsidRPr="00C87C03" w:rsidRDefault="001318FB" w:rsidP="0046203A">
      <w:pPr>
        <w:pStyle w:val="Heading2"/>
        <w:spacing w:line="276" w:lineRule="auto"/>
      </w:pPr>
      <w:r>
        <w:t>Overview</w:t>
      </w:r>
    </w:p>
    <w:p w14:paraId="14133832" w14:textId="6D77976F" w:rsidR="001318FB" w:rsidRPr="001318FB" w:rsidRDefault="001318FB" w:rsidP="0046203A">
      <w:pPr>
        <w:pBdr>
          <w:top w:val="nil"/>
          <w:left w:val="nil"/>
          <w:bottom w:val="nil"/>
          <w:right w:val="nil"/>
          <w:between w:val="nil"/>
        </w:pBdr>
        <w:spacing w:after="0" w:line="276" w:lineRule="auto"/>
        <w:rPr>
          <w:rFonts w:eastAsia="Verdana" w:cs="Arial"/>
          <w:szCs w:val="24"/>
        </w:rPr>
      </w:pPr>
      <w:r>
        <w:rPr>
          <w:rFonts w:eastAsia="Verdana" w:cs="Arial"/>
          <w:szCs w:val="24"/>
        </w:rPr>
        <w:t xml:space="preserve">Brighton Youth Centre (BYC) initially approached Katie Merrien (founder of </w:t>
      </w:r>
      <w:r w:rsidRPr="001318FB">
        <w:rPr>
          <w:rFonts w:eastAsia="Verdana" w:cs="Arial"/>
          <w:szCs w:val="24"/>
        </w:rPr>
        <w:t>CommuniKate Design</w:t>
      </w:r>
      <w:r>
        <w:rPr>
          <w:rFonts w:eastAsia="Verdana" w:cs="Arial"/>
          <w:szCs w:val="24"/>
        </w:rPr>
        <w:t xml:space="preserve"> Limited - an accessible visual communications business based in Brighton), about creating an </w:t>
      </w:r>
      <w:r w:rsidRPr="001318FB">
        <w:rPr>
          <w:rFonts w:eastAsia="Verdana" w:cs="Arial"/>
          <w:szCs w:val="24"/>
        </w:rPr>
        <w:t xml:space="preserve">animated version of </w:t>
      </w:r>
      <w:r w:rsidR="00B4191F">
        <w:rPr>
          <w:rFonts w:eastAsia="Verdana" w:cs="Arial"/>
          <w:szCs w:val="24"/>
        </w:rPr>
        <w:t>its</w:t>
      </w:r>
      <w:r w:rsidRPr="001318FB">
        <w:rPr>
          <w:rFonts w:eastAsia="Verdana" w:cs="Arial"/>
          <w:szCs w:val="24"/>
        </w:rPr>
        <w:t xml:space="preserve"> Privacy Policy</w:t>
      </w:r>
      <w:r>
        <w:rPr>
          <w:rFonts w:eastAsia="Verdana" w:cs="Arial"/>
          <w:szCs w:val="24"/>
        </w:rPr>
        <w:t xml:space="preserve">, as a more accessible way of sharing </w:t>
      </w:r>
      <w:r w:rsidR="00B4191F">
        <w:rPr>
          <w:rFonts w:eastAsia="Verdana" w:cs="Arial"/>
          <w:szCs w:val="24"/>
        </w:rPr>
        <w:t xml:space="preserve">its </w:t>
      </w:r>
      <w:r>
        <w:rPr>
          <w:rFonts w:eastAsia="Verdana" w:cs="Arial"/>
          <w:szCs w:val="24"/>
        </w:rPr>
        <w:t>key policy information with</w:t>
      </w:r>
      <w:r w:rsidR="00B4191F">
        <w:rPr>
          <w:rFonts w:eastAsia="Verdana" w:cs="Arial"/>
          <w:szCs w:val="24"/>
        </w:rPr>
        <w:t xml:space="preserve"> the</w:t>
      </w:r>
      <w:r>
        <w:rPr>
          <w:rFonts w:eastAsia="Verdana" w:cs="Arial"/>
          <w:szCs w:val="24"/>
        </w:rPr>
        <w:t xml:space="preserve"> young people</w:t>
      </w:r>
      <w:r w:rsidR="00B4191F">
        <w:rPr>
          <w:rFonts w:eastAsia="Verdana" w:cs="Arial"/>
          <w:szCs w:val="24"/>
        </w:rPr>
        <w:t xml:space="preserve"> it supports</w:t>
      </w:r>
      <w:r w:rsidRPr="001318FB">
        <w:rPr>
          <w:rFonts w:eastAsia="Verdana" w:cs="Arial"/>
          <w:szCs w:val="24"/>
        </w:rPr>
        <w:t>. Th</w:t>
      </w:r>
      <w:r>
        <w:rPr>
          <w:rFonts w:eastAsia="Verdana" w:cs="Arial"/>
          <w:szCs w:val="24"/>
        </w:rPr>
        <w:t>e</w:t>
      </w:r>
      <w:r w:rsidRPr="001318FB">
        <w:rPr>
          <w:rFonts w:eastAsia="Verdana" w:cs="Arial"/>
          <w:szCs w:val="24"/>
        </w:rPr>
        <w:t xml:space="preserve"> </w:t>
      </w:r>
      <w:r>
        <w:rPr>
          <w:rFonts w:eastAsia="Verdana" w:cs="Arial"/>
          <w:szCs w:val="24"/>
        </w:rPr>
        <w:t xml:space="preserve">resulting </w:t>
      </w:r>
      <w:r w:rsidRPr="001318FB">
        <w:rPr>
          <w:rFonts w:eastAsia="Verdana" w:cs="Arial"/>
          <w:szCs w:val="24"/>
        </w:rPr>
        <w:t>collaborati</w:t>
      </w:r>
      <w:r>
        <w:rPr>
          <w:rFonts w:eastAsia="Verdana" w:cs="Arial"/>
          <w:szCs w:val="24"/>
        </w:rPr>
        <w:t>ve project</w:t>
      </w:r>
      <w:r w:rsidRPr="001318FB">
        <w:rPr>
          <w:rFonts w:eastAsia="Verdana" w:cs="Arial"/>
          <w:szCs w:val="24"/>
        </w:rPr>
        <w:t xml:space="preserve"> </w:t>
      </w:r>
      <w:r w:rsidR="00B4191F">
        <w:rPr>
          <w:rFonts w:eastAsia="Verdana" w:cs="Arial"/>
          <w:szCs w:val="24"/>
        </w:rPr>
        <w:t>created</w:t>
      </w:r>
      <w:r w:rsidRPr="001318FB">
        <w:rPr>
          <w:rFonts w:eastAsia="Verdana" w:cs="Arial"/>
          <w:szCs w:val="24"/>
        </w:rPr>
        <w:t xml:space="preserve"> an</w:t>
      </w:r>
      <w:r>
        <w:rPr>
          <w:rFonts w:eastAsia="Verdana" w:cs="Arial"/>
          <w:szCs w:val="24"/>
        </w:rPr>
        <w:t xml:space="preserve"> engaging and accessible animated summary of BYC’s Privacy Policy,</w:t>
      </w:r>
      <w:r w:rsidR="00B4191F">
        <w:rPr>
          <w:rFonts w:eastAsia="Verdana" w:cs="Arial"/>
          <w:szCs w:val="24"/>
        </w:rPr>
        <w:t xml:space="preserve"> designed in partnership with its young people,</w:t>
      </w:r>
      <w:r>
        <w:rPr>
          <w:rFonts w:eastAsia="Verdana" w:cs="Arial"/>
          <w:szCs w:val="24"/>
        </w:rPr>
        <w:t xml:space="preserve"> which has been well received and understood by </w:t>
      </w:r>
      <w:r w:rsidRPr="001318FB">
        <w:rPr>
          <w:rFonts w:eastAsia="Verdana" w:cs="Arial"/>
          <w:szCs w:val="24"/>
        </w:rPr>
        <w:t>all</w:t>
      </w:r>
      <w:r>
        <w:rPr>
          <w:rFonts w:eastAsia="Verdana" w:cs="Arial"/>
          <w:szCs w:val="24"/>
        </w:rPr>
        <w:t xml:space="preserve"> </w:t>
      </w:r>
      <w:r w:rsidRPr="001318FB">
        <w:rPr>
          <w:rFonts w:eastAsia="Verdana" w:cs="Arial"/>
          <w:szCs w:val="24"/>
        </w:rPr>
        <w:t>young people</w:t>
      </w:r>
      <w:r>
        <w:rPr>
          <w:rFonts w:eastAsia="Verdana" w:cs="Arial"/>
          <w:szCs w:val="24"/>
        </w:rPr>
        <w:t xml:space="preserve"> supported by the Centre</w:t>
      </w:r>
      <w:r w:rsidRPr="001318FB">
        <w:rPr>
          <w:rFonts w:eastAsia="Verdana" w:cs="Arial"/>
          <w:szCs w:val="24"/>
        </w:rPr>
        <w:t>, regardless of their literacy skills or learning styles.</w:t>
      </w:r>
    </w:p>
    <w:p w14:paraId="2F38AFD4" w14:textId="77777777" w:rsidR="001318FB" w:rsidRDefault="001318FB" w:rsidP="0046203A">
      <w:pPr>
        <w:pBdr>
          <w:top w:val="nil"/>
          <w:left w:val="nil"/>
          <w:bottom w:val="nil"/>
          <w:right w:val="nil"/>
          <w:between w:val="nil"/>
        </w:pBdr>
        <w:spacing w:after="0" w:line="276" w:lineRule="auto"/>
        <w:rPr>
          <w:rFonts w:eastAsia="Verdana" w:cs="Arial"/>
          <w:szCs w:val="24"/>
        </w:rPr>
      </w:pPr>
    </w:p>
    <w:p w14:paraId="04D0BC93" w14:textId="7F56A508" w:rsidR="001318FB" w:rsidRPr="001318FB" w:rsidRDefault="001318FB" w:rsidP="0046203A">
      <w:pPr>
        <w:pStyle w:val="Heading2"/>
        <w:spacing w:line="276" w:lineRule="auto"/>
      </w:pPr>
      <w:r w:rsidRPr="001318FB">
        <w:t>Challenge</w:t>
      </w:r>
    </w:p>
    <w:p w14:paraId="56DF0381" w14:textId="4ED69D82" w:rsidR="001318FB" w:rsidRPr="001318FB" w:rsidRDefault="00EF368F" w:rsidP="0046203A">
      <w:pPr>
        <w:pBdr>
          <w:top w:val="nil"/>
          <w:left w:val="nil"/>
          <w:bottom w:val="nil"/>
          <w:right w:val="nil"/>
          <w:between w:val="nil"/>
        </w:pBdr>
        <w:spacing w:after="0" w:line="276" w:lineRule="auto"/>
        <w:rPr>
          <w:rFonts w:eastAsia="Verdana" w:cs="Arial"/>
          <w:szCs w:val="24"/>
        </w:rPr>
      </w:pPr>
      <w:r>
        <w:rPr>
          <w:rFonts w:eastAsia="Verdana" w:cs="Arial"/>
          <w:szCs w:val="24"/>
        </w:rPr>
        <w:t>P</w:t>
      </w:r>
      <w:r w:rsidR="001318FB" w:rsidRPr="001318FB">
        <w:rPr>
          <w:rFonts w:eastAsia="Verdana" w:cs="Arial"/>
          <w:szCs w:val="24"/>
        </w:rPr>
        <w:t xml:space="preserve">rivacy </w:t>
      </w:r>
      <w:r>
        <w:rPr>
          <w:rFonts w:eastAsia="Verdana" w:cs="Arial"/>
          <w:szCs w:val="24"/>
        </w:rPr>
        <w:t>P</w:t>
      </w:r>
      <w:r w:rsidR="001318FB" w:rsidRPr="001318FB">
        <w:rPr>
          <w:rFonts w:eastAsia="Verdana" w:cs="Arial"/>
          <w:szCs w:val="24"/>
        </w:rPr>
        <w:t xml:space="preserve">olicies </w:t>
      </w:r>
      <w:r>
        <w:rPr>
          <w:rFonts w:eastAsia="Verdana" w:cs="Arial"/>
          <w:szCs w:val="24"/>
        </w:rPr>
        <w:t>tend to be</w:t>
      </w:r>
      <w:r w:rsidR="001318FB" w:rsidRPr="001318FB">
        <w:rPr>
          <w:rFonts w:eastAsia="Verdana" w:cs="Arial"/>
          <w:szCs w:val="24"/>
        </w:rPr>
        <w:t xml:space="preserve"> dense, text-heavy documents</w:t>
      </w:r>
      <w:r>
        <w:rPr>
          <w:rFonts w:eastAsia="Verdana" w:cs="Arial"/>
          <w:szCs w:val="24"/>
        </w:rPr>
        <w:t>, which</w:t>
      </w:r>
      <w:r w:rsidR="001318FB" w:rsidRPr="001318FB">
        <w:rPr>
          <w:rFonts w:eastAsia="Verdana" w:cs="Arial"/>
          <w:szCs w:val="24"/>
        </w:rPr>
        <w:t xml:space="preserve"> can be challenging</w:t>
      </w:r>
      <w:r>
        <w:rPr>
          <w:rFonts w:eastAsia="Verdana" w:cs="Arial"/>
          <w:szCs w:val="24"/>
        </w:rPr>
        <w:t xml:space="preserve"> to access for people</w:t>
      </w:r>
      <w:r w:rsidR="001318FB" w:rsidRPr="001318FB">
        <w:rPr>
          <w:rFonts w:eastAsia="Verdana" w:cs="Arial"/>
          <w:szCs w:val="24"/>
        </w:rPr>
        <w:t xml:space="preserve"> with low literacy levels</w:t>
      </w:r>
      <w:r>
        <w:rPr>
          <w:rFonts w:eastAsia="Verdana" w:cs="Arial"/>
          <w:szCs w:val="24"/>
        </w:rPr>
        <w:t>, some forms of neurodivergence (such as dyslexia), a different first language, some types of disability, and/or a</w:t>
      </w:r>
      <w:r w:rsidR="001318FB" w:rsidRPr="001318FB">
        <w:rPr>
          <w:rFonts w:eastAsia="Verdana" w:cs="Arial"/>
          <w:szCs w:val="24"/>
        </w:rPr>
        <w:t xml:space="preserve"> learning difficult</w:t>
      </w:r>
      <w:r>
        <w:rPr>
          <w:rFonts w:eastAsia="Verdana" w:cs="Arial"/>
          <w:szCs w:val="24"/>
        </w:rPr>
        <w:t>y</w:t>
      </w:r>
      <w:r w:rsidR="001318FB" w:rsidRPr="001318FB">
        <w:rPr>
          <w:rFonts w:eastAsia="Verdana" w:cs="Arial"/>
          <w:szCs w:val="24"/>
        </w:rPr>
        <w:t>. Brighton Youth Centre recogni</w:t>
      </w:r>
      <w:r>
        <w:rPr>
          <w:rFonts w:eastAsia="Verdana" w:cs="Arial"/>
          <w:szCs w:val="24"/>
        </w:rPr>
        <w:t>s</w:t>
      </w:r>
      <w:r w:rsidR="001318FB" w:rsidRPr="001318FB">
        <w:rPr>
          <w:rFonts w:eastAsia="Verdana" w:cs="Arial"/>
          <w:szCs w:val="24"/>
        </w:rPr>
        <w:t>ed th</w:t>
      </w:r>
      <w:r>
        <w:rPr>
          <w:rFonts w:eastAsia="Verdana" w:cs="Arial"/>
          <w:szCs w:val="24"/>
        </w:rPr>
        <w:t>ese</w:t>
      </w:r>
      <w:r w:rsidR="001318FB" w:rsidRPr="001318FB">
        <w:rPr>
          <w:rFonts w:eastAsia="Verdana" w:cs="Arial"/>
          <w:szCs w:val="24"/>
        </w:rPr>
        <w:t xml:space="preserve"> </w:t>
      </w:r>
      <w:r>
        <w:rPr>
          <w:rFonts w:eastAsia="Verdana" w:cs="Arial"/>
          <w:szCs w:val="24"/>
        </w:rPr>
        <w:t xml:space="preserve">potential </w:t>
      </w:r>
      <w:r w:rsidR="001318FB" w:rsidRPr="001318FB">
        <w:rPr>
          <w:rFonts w:eastAsia="Verdana" w:cs="Arial"/>
          <w:szCs w:val="24"/>
        </w:rPr>
        <w:t>barrier</w:t>
      </w:r>
      <w:r>
        <w:rPr>
          <w:rFonts w:eastAsia="Verdana" w:cs="Arial"/>
          <w:szCs w:val="24"/>
        </w:rPr>
        <w:t>s</w:t>
      </w:r>
      <w:r w:rsidR="001318FB" w:rsidRPr="001318FB">
        <w:rPr>
          <w:rFonts w:eastAsia="Verdana" w:cs="Arial"/>
          <w:szCs w:val="24"/>
        </w:rPr>
        <w:t xml:space="preserve"> to inclusivity, especially for young people who might struggle to access and comprehend written documents</w:t>
      </w:r>
      <w:r>
        <w:rPr>
          <w:rFonts w:eastAsia="Verdana" w:cs="Arial"/>
          <w:szCs w:val="24"/>
        </w:rPr>
        <w:t>, an</w:t>
      </w:r>
      <w:r w:rsidR="00CF182F">
        <w:rPr>
          <w:rFonts w:eastAsia="Verdana" w:cs="Arial"/>
          <w:szCs w:val="24"/>
        </w:rPr>
        <w:t>d the need to provide access to the important information contained within its Privacy Policy in a more understandable format</w:t>
      </w:r>
      <w:r w:rsidR="001318FB" w:rsidRPr="001318FB">
        <w:rPr>
          <w:rFonts w:eastAsia="Verdana" w:cs="Arial"/>
          <w:szCs w:val="24"/>
        </w:rPr>
        <w:t xml:space="preserve">. </w:t>
      </w:r>
    </w:p>
    <w:p w14:paraId="68F10CDE" w14:textId="77777777" w:rsidR="001318FB" w:rsidRPr="001318FB" w:rsidRDefault="001318FB" w:rsidP="0046203A">
      <w:pPr>
        <w:pBdr>
          <w:top w:val="nil"/>
          <w:left w:val="nil"/>
          <w:bottom w:val="nil"/>
          <w:right w:val="nil"/>
          <w:between w:val="nil"/>
        </w:pBdr>
        <w:spacing w:after="0" w:line="276" w:lineRule="auto"/>
        <w:rPr>
          <w:rFonts w:eastAsia="Verdana" w:cs="Arial"/>
          <w:szCs w:val="24"/>
        </w:rPr>
      </w:pPr>
    </w:p>
    <w:p w14:paraId="028797CA" w14:textId="0BEFEA40" w:rsidR="001318FB" w:rsidRPr="001318FB" w:rsidRDefault="001318FB" w:rsidP="0046203A">
      <w:pPr>
        <w:pStyle w:val="Heading2"/>
        <w:spacing w:line="276" w:lineRule="auto"/>
      </w:pPr>
      <w:r w:rsidRPr="001318FB">
        <w:t>Solution</w:t>
      </w:r>
    </w:p>
    <w:p w14:paraId="26D6CC84" w14:textId="41D8D249" w:rsidR="001318FB" w:rsidRPr="001318FB" w:rsidRDefault="001318FB" w:rsidP="0046203A">
      <w:pPr>
        <w:pBdr>
          <w:top w:val="nil"/>
          <w:left w:val="nil"/>
          <w:bottom w:val="nil"/>
          <w:right w:val="nil"/>
          <w:between w:val="nil"/>
        </w:pBdr>
        <w:spacing w:after="0" w:line="276" w:lineRule="auto"/>
        <w:rPr>
          <w:rFonts w:eastAsia="Verdana" w:cs="Arial"/>
          <w:szCs w:val="24"/>
        </w:rPr>
      </w:pPr>
      <w:r w:rsidRPr="001318FB">
        <w:rPr>
          <w:rFonts w:eastAsia="Verdana" w:cs="Arial"/>
          <w:szCs w:val="24"/>
        </w:rPr>
        <w:t xml:space="preserve">Brighton Youth Centre </w:t>
      </w:r>
      <w:r w:rsidR="0046203A">
        <w:rPr>
          <w:rFonts w:eastAsia="Verdana" w:cs="Arial"/>
          <w:szCs w:val="24"/>
        </w:rPr>
        <w:t>was introduced to K</w:t>
      </w:r>
      <w:r w:rsidRPr="001318FB">
        <w:rPr>
          <w:rFonts w:eastAsia="Verdana" w:cs="Arial"/>
          <w:szCs w:val="24"/>
        </w:rPr>
        <w:t>atie Merrien</w:t>
      </w:r>
      <w:r w:rsidR="0046203A">
        <w:rPr>
          <w:rFonts w:eastAsia="Verdana" w:cs="Arial"/>
          <w:szCs w:val="24"/>
        </w:rPr>
        <w:t>’s work (as</w:t>
      </w:r>
      <w:r w:rsidRPr="001318FB">
        <w:rPr>
          <w:rFonts w:eastAsia="Verdana" w:cs="Arial"/>
          <w:szCs w:val="24"/>
        </w:rPr>
        <w:t xml:space="preserve"> CommuniKate Design Limited</w:t>
      </w:r>
      <w:r w:rsidR="0046203A">
        <w:rPr>
          <w:rFonts w:eastAsia="Verdana" w:cs="Arial"/>
          <w:szCs w:val="24"/>
        </w:rPr>
        <w:t>)</w:t>
      </w:r>
      <w:r w:rsidRPr="001318FB">
        <w:rPr>
          <w:rFonts w:eastAsia="Verdana" w:cs="Arial"/>
          <w:szCs w:val="24"/>
        </w:rPr>
        <w:t xml:space="preserve"> in creating inclusive</w:t>
      </w:r>
      <w:r w:rsidR="0046203A">
        <w:rPr>
          <w:rFonts w:eastAsia="Verdana" w:cs="Arial"/>
          <w:szCs w:val="24"/>
        </w:rPr>
        <w:t>, accessible</w:t>
      </w:r>
      <w:r w:rsidRPr="001318FB">
        <w:rPr>
          <w:rFonts w:eastAsia="Verdana" w:cs="Arial"/>
          <w:szCs w:val="24"/>
        </w:rPr>
        <w:t xml:space="preserve"> and visually engaging </w:t>
      </w:r>
      <w:r w:rsidR="0046203A">
        <w:rPr>
          <w:rFonts w:eastAsia="Verdana" w:cs="Arial"/>
          <w:szCs w:val="24"/>
        </w:rPr>
        <w:t xml:space="preserve">learning </w:t>
      </w:r>
      <w:r w:rsidRPr="001318FB">
        <w:rPr>
          <w:rFonts w:eastAsia="Verdana" w:cs="Arial"/>
          <w:szCs w:val="24"/>
        </w:rPr>
        <w:t>material</w:t>
      </w:r>
      <w:r w:rsidR="0046203A">
        <w:rPr>
          <w:rFonts w:eastAsia="Verdana" w:cs="Arial"/>
          <w:szCs w:val="24"/>
        </w:rPr>
        <w:t>s</w:t>
      </w:r>
      <w:r w:rsidR="0046203A" w:rsidRPr="001318FB">
        <w:rPr>
          <w:rFonts w:eastAsia="Verdana" w:cs="Arial"/>
          <w:szCs w:val="24"/>
        </w:rPr>
        <w:t>.</w:t>
      </w:r>
      <w:r w:rsidR="0046203A">
        <w:rPr>
          <w:rFonts w:eastAsia="Verdana" w:cs="Arial"/>
          <w:szCs w:val="24"/>
        </w:rPr>
        <w:t xml:space="preserve"> Katie shared some </w:t>
      </w:r>
      <w:r w:rsidRPr="001318FB">
        <w:rPr>
          <w:rFonts w:eastAsia="Verdana" w:cs="Arial"/>
          <w:szCs w:val="24"/>
        </w:rPr>
        <w:t xml:space="preserve">examples of her previous </w:t>
      </w:r>
      <w:r w:rsidR="00FE2195">
        <w:rPr>
          <w:rFonts w:eastAsia="Verdana" w:cs="Arial"/>
          <w:szCs w:val="24"/>
        </w:rPr>
        <w:t>projects</w:t>
      </w:r>
      <w:r w:rsidR="0046203A">
        <w:rPr>
          <w:rFonts w:eastAsia="Verdana" w:cs="Arial"/>
          <w:szCs w:val="24"/>
        </w:rPr>
        <w:t xml:space="preserve"> with BYC</w:t>
      </w:r>
      <w:r w:rsidRPr="001318FB">
        <w:rPr>
          <w:rFonts w:eastAsia="Verdana" w:cs="Arial"/>
          <w:szCs w:val="24"/>
        </w:rPr>
        <w:t>, including animations and infographics</w:t>
      </w:r>
      <w:r w:rsidR="0046203A">
        <w:rPr>
          <w:rFonts w:eastAsia="Verdana" w:cs="Arial"/>
          <w:szCs w:val="24"/>
        </w:rPr>
        <w:t xml:space="preserve"> created for other local charities that were designed to communicate similar subjects with local residents who experience</w:t>
      </w:r>
      <w:r w:rsidR="00FE2195">
        <w:rPr>
          <w:rFonts w:eastAsia="Verdana" w:cs="Arial"/>
          <w:szCs w:val="24"/>
        </w:rPr>
        <w:t>d</w:t>
      </w:r>
      <w:r w:rsidR="0046203A">
        <w:rPr>
          <w:rFonts w:eastAsia="Verdana" w:cs="Arial"/>
          <w:szCs w:val="24"/>
        </w:rPr>
        <w:t xml:space="preserve"> barriers to accessing written information.</w:t>
      </w:r>
    </w:p>
    <w:p w14:paraId="1970BD46" w14:textId="77777777" w:rsidR="001318FB" w:rsidRPr="001318FB" w:rsidRDefault="001318FB" w:rsidP="0046203A">
      <w:pPr>
        <w:pBdr>
          <w:top w:val="nil"/>
          <w:left w:val="nil"/>
          <w:bottom w:val="nil"/>
          <w:right w:val="nil"/>
          <w:between w:val="nil"/>
        </w:pBdr>
        <w:spacing w:after="0" w:line="276" w:lineRule="auto"/>
        <w:rPr>
          <w:rFonts w:eastAsia="Verdana" w:cs="Arial"/>
          <w:szCs w:val="24"/>
        </w:rPr>
      </w:pPr>
    </w:p>
    <w:p w14:paraId="1519DE54" w14:textId="250459BA" w:rsidR="001318FB" w:rsidRDefault="0046203A" w:rsidP="0046203A">
      <w:pPr>
        <w:pStyle w:val="Heading2"/>
        <w:spacing w:line="276" w:lineRule="auto"/>
      </w:pPr>
      <w:r>
        <w:t>T</w:t>
      </w:r>
      <w:r w:rsidR="001318FB" w:rsidRPr="001318FB">
        <w:t>he Process</w:t>
      </w:r>
    </w:p>
    <w:p w14:paraId="2F9F7949" w14:textId="21420CFD" w:rsidR="0046203A" w:rsidRPr="0046203A" w:rsidRDefault="0046203A" w:rsidP="0046203A">
      <w:pPr>
        <w:spacing w:line="276" w:lineRule="auto"/>
      </w:pPr>
      <w:r>
        <w:t xml:space="preserve">Katie worked with Brighton Youth Centre to design a collaborative process for creating the animation (and supporting documents), including opportunities for feedback from the young people supported by BYC at each stage of the process. The key stages of the process included: </w:t>
      </w:r>
    </w:p>
    <w:p w14:paraId="1C730353" w14:textId="7F6F43BD" w:rsidR="001318FB" w:rsidRPr="001318FB" w:rsidRDefault="001318FB" w:rsidP="0046203A">
      <w:pPr>
        <w:pStyle w:val="Heading3"/>
        <w:spacing w:line="276" w:lineRule="auto"/>
        <w:rPr>
          <w:rFonts w:eastAsia="Verdana"/>
        </w:rPr>
      </w:pPr>
      <w:r w:rsidRPr="001318FB">
        <w:rPr>
          <w:rFonts w:eastAsia="Verdana"/>
        </w:rPr>
        <w:t>1. Script Development</w:t>
      </w:r>
    </w:p>
    <w:p w14:paraId="5DE3C213" w14:textId="77777777" w:rsidR="00374EE9" w:rsidRDefault="001318FB" w:rsidP="0046203A">
      <w:pPr>
        <w:pStyle w:val="ListParagraph"/>
        <w:numPr>
          <w:ilvl w:val="0"/>
          <w:numId w:val="8"/>
        </w:numPr>
        <w:pBdr>
          <w:top w:val="nil"/>
          <w:left w:val="nil"/>
          <w:bottom w:val="nil"/>
          <w:right w:val="nil"/>
          <w:between w:val="nil"/>
        </w:pBdr>
        <w:spacing w:after="0" w:line="276" w:lineRule="auto"/>
        <w:rPr>
          <w:rFonts w:eastAsia="Verdana" w:cs="Arial"/>
          <w:szCs w:val="24"/>
        </w:rPr>
      </w:pPr>
      <w:r w:rsidRPr="00374EE9">
        <w:rPr>
          <w:rFonts w:eastAsia="Verdana" w:cs="Arial"/>
          <w:szCs w:val="24"/>
        </w:rPr>
        <w:t xml:space="preserve">Katie </w:t>
      </w:r>
      <w:r w:rsidR="00374EE9" w:rsidRPr="00374EE9">
        <w:rPr>
          <w:rFonts w:eastAsia="Verdana" w:cs="Arial"/>
          <w:szCs w:val="24"/>
        </w:rPr>
        <w:t xml:space="preserve">created an initial script based on </w:t>
      </w:r>
      <w:r w:rsidRPr="00374EE9">
        <w:rPr>
          <w:rFonts w:eastAsia="Verdana" w:cs="Arial"/>
          <w:szCs w:val="24"/>
        </w:rPr>
        <w:t>Brighton Youth Centre</w:t>
      </w:r>
      <w:r w:rsidR="00374EE9" w:rsidRPr="00374EE9">
        <w:rPr>
          <w:rFonts w:eastAsia="Verdana" w:cs="Arial"/>
          <w:szCs w:val="24"/>
        </w:rPr>
        <w:t>’s P</w:t>
      </w:r>
      <w:r w:rsidRPr="00374EE9">
        <w:rPr>
          <w:rFonts w:eastAsia="Verdana" w:cs="Arial"/>
          <w:szCs w:val="24"/>
        </w:rPr>
        <w:t xml:space="preserve">rivacy </w:t>
      </w:r>
      <w:r w:rsidR="00374EE9" w:rsidRPr="00374EE9">
        <w:rPr>
          <w:rFonts w:eastAsia="Verdana" w:cs="Arial"/>
          <w:szCs w:val="24"/>
        </w:rPr>
        <w:t>P</w:t>
      </w:r>
      <w:r w:rsidRPr="00374EE9">
        <w:rPr>
          <w:rFonts w:eastAsia="Verdana" w:cs="Arial"/>
          <w:szCs w:val="24"/>
        </w:rPr>
        <w:t>olicy</w:t>
      </w:r>
      <w:r w:rsidR="00374EE9" w:rsidRPr="00374EE9">
        <w:rPr>
          <w:rFonts w:eastAsia="Verdana" w:cs="Arial"/>
          <w:szCs w:val="24"/>
        </w:rPr>
        <w:t xml:space="preserve"> which included all relevant policy aspects, in simplified and</w:t>
      </w:r>
      <w:r w:rsidRPr="00374EE9">
        <w:rPr>
          <w:rFonts w:eastAsia="Verdana" w:cs="Arial"/>
          <w:szCs w:val="24"/>
        </w:rPr>
        <w:t xml:space="preserve"> gender-neutral </w:t>
      </w:r>
      <w:r w:rsidR="00374EE9" w:rsidRPr="00374EE9">
        <w:rPr>
          <w:rFonts w:eastAsia="Verdana" w:cs="Arial"/>
          <w:szCs w:val="24"/>
        </w:rPr>
        <w:t>terms</w:t>
      </w:r>
      <w:r w:rsidRPr="00374EE9">
        <w:rPr>
          <w:rFonts w:eastAsia="Verdana" w:cs="Arial"/>
          <w:szCs w:val="24"/>
        </w:rPr>
        <w:t xml:space="preserve">. The script was </w:t>
      </w:r>
      <w:r w:rsidR="00374EE9" w:rsidRPr="00374EE9">
        <w:rPr>
          <w:rFonts w:eastAsia="Verdana" w:cs="Arial"/>
          <w:szCs w:val="24"/>
        </w:rPr>
        <w:t xml:space="preserve">kept </w:t>
      </w:r>
      <w:r w:rsidRPr="00374EE9">
        <w:rPr>
          <w:rFonts w:eastAsia="Verdana" w:cs="Arial"/>
          <w:szCs w:val="24"/>
        </w:rPr>
        <w:t xml:space="preserve">to approximately 500 words to fit within a </w:t>
      </w:r>
      <w:r w:rsidR="00374EE9" w:rsidRPr="00374EE9">
        <w:rPr>
          <w:rFonts w:eastAsia="Verdana" w:cs="Arial"/>
          <w:szCs w:val="24"/>
        </w:rPr>
        <w:t>4</w:t>
      </w:r>
      <w:r w:rsidRPr="00374EE9">
        <w:rPr>
          <w:rFonts w:eastAsia="Verdana" w:cs="Arial"/>
          <w:szCs w:val="24"/>
        </w:rPr>
        <w:t>-minute animation.</w:t>
      </w:r>
    </w:p>
    <w:p w14:paraId="15929346" w14:textId="5E89B5A2" w:rsidR="001318FB" w:rsidRPr="00374EE9" w:rsidRDefault="00374EE9" w:rsidP="0046203A">
      <w:pPr>
        <w:pStyle w:val="ListParagraph"/>
        <w:numPr>
          <w:ilvl w:val="0"/>
          <w:numId w:val="8"/>
        </w:numPr>
        <w:pBdr>
          <w:top w:val="nil"/>
          <w:left w:val="nil"/>
          <w:bottom w:val="nil"/>
          <w:right w:val="nil"/>
          <w:between w:val="nil"/>
        </w:pBdr>
        <w:spacing w:after="0" w:line="276" w:lineRule="auto"/>
        <w:rPr>
          <w:rFonts w:eastAsia="Verdana" w:cs="Arial"/>
          <w:szCs w:val="24"/>
        </w:rPr>
      </w:pPr>
      <w:r>
        <w:rPr>
          <w:rFonts w:eastAsia="Verdana" w:cs="Arial"/>
          <w:szCs w:val="24"/>
        </w:rPr>
        <w:t>The initial script, and an</w:t>
      </w:r>
      <w:r w:rsidR="001318FB" w:rsidRPr="00374EE9">
        <w:rPr>
          <w:rFonts w:eastAsia="Verdana" w:cs="Arial"/>
          <w:szCs w:val="24"/>
        </w:rPr>
        <w:t xml:space="preserve"> audio recording</w:t>
      </w:r>
      <w:r>
        <w:rPr>
          <w:rFonts w:eastAsia="Verdana" w:cs="Arial"/>
          <w:szCs w:val="24"/>
        </w:rPr>
        <w:t xml:space="preserve"> created by Katie, was shared with BYC’s staff and young people to provide feedback before it was finalised</w:t>
      </w:r>
      <w:r w:rsidR="001318FB" w:rsidRPr="00374EE9">
        <w:rPr>
          <w:rFonts w:eastAsia="Verdana" w:cs="Arial"/>
          <w:szCs w:val="24"/>
        </w:rPr>
        <w:t>.</w:t>
      </w:r>
    </w:p>
    <w:p w14:paraId="33289150" w14:textId="121E45A2" w:rsidR="001318FB" w:rsidRPr="0046203A" w:rsidRDefault="001318FB" w:rsidP="0046203A">
      <w:pPr>
        <w:pStyle w:val="Heading3"/>
        <w:spacing w:line="276" w:lineRule="auto"/>
        <w:rPr>
          <w:rFonts w:eastAsia="Verdana"/>
        </w:rPr>
      </w:pPr>
      <w:r w:rsidRPr="0046203A">
        <w:rPr>
          <w:rFonts w:eastAsia="Verdana"/>
        </w:rPr>
        <w:t>2. Animation Design</w:t>
      </w:r>
    </w:p>
    <w:p w14:paraId="6EBDB3A6" w14:textId="06FFFD99" w:rsidR="001318FB" w:rsidRPr="00374EE9" w:rsidRDefault="00374EE9" w:rsidP="00374EE9">
      <w:pPr>
        <w:pStyle w:val="ListParagraph"/>
        <w:numPr>
          <w:ilvl w:val="0"/>
          <w:numId w:val="8"/>
        </w:numPr>
        <w:pBdr>
          <w:top w:val="nil"/>
          <w:left w:val="nil"/>
          <w:bottom w:val="nil"/>
          <w:right w:val="nil"/>
          <w:between w:val="nil"/>
        </w:pBdr>
        <w:spacing w:after="0" w:line="276" w:lineRule="auto"/>
        <w:rPr>
          <w:rFonts w:eastAsia="Verdana" w:cs="Arial"/>
          <w:szCs w:val="24"/>
        </w:rPr>
      </w:pPr>
      <w:r w:rsidRPr="00374EE9">
        <w:rPr>
          <w:rFonts w:eastAsia="Verdana" w:cs="Arial"/>
          <w:szCs w:val="24"/>
        </w:rPr>
        <w:t>The animation’s visual style (</w:t>
      </w:r>
      <w:r w:rsidR="001318FB" w:rsidRPr="00374EE9">
        <w:rPr>
          <w:rFonts w:eastAsia="Verdana" w:cs="Arial"/>
          <w:szCs w:val="24"/>
        </w:rPr>
        <w:t xml:space="preserve">2D cartoon </w:t>
      </w:r>
      <w:r w:rsidRPr="00374EE9">
        <w:rPr>
          <w:rFonts w:eastAsia="Verdana" w:cs="Arial"/>
          <w:szCs w:val="24"/>
        </w:rPr>
        <w:t xml:space="preserve">people) was selected to </w:t>
      </w:r>
      <w:r w:rsidR="001318FB" w:rsidRPr="00374EE9">
        <w:rPr>
          <w:rFonts w:eastAsia="Verdana" w:cs="Arial"/>
          <w:szCs w:val="24"/>
        </w:rPr>
        <w:t>maximi</w:t>
      </w:r>
      <w:r w:rsidRPr="00374EE9">
        <w:rPr>
          <w:rFonts w:eastAsia="Verdana" w:cs="Arial"/>
          <w:szCs w:val="24"/>
        </w:rPr>
        <w:t>s</w:t>
      </w:r>
      <w:r w:rsidR="001318FB" w:rsidRPr="00374EE9">
        <w:rPr>
          <w:rFonts w:eastAsia="Verdana" w:cs="Arial"/>
          <w:szCs w:val="24"/>
        </w:rPr>
        <w:t xml:space="preserve">e </w:t>
      </w:r>
      <w:r w:rsidRPr="00374EE9">
        <w:rPr>
          <w:rFonts w:eastAsia="Verdana" w:cs="Arial"/>
          <w:szCs w:val="24"/>
        </w:rPr>
        <w:t xml:space="preserve">the opportunity for diverse and authentic representation of </w:t>
      </w:r>
      <w:r w:rsidR="001318FB" w:rsidRPr="00374EE9">
        <w:rPr>
          <w:rFonts w:eastAsia="Verdana" w:cs="Arial"/>
          <w:szCs w:val="24"/>
        </w:rPr>
        <w:t xml:space="preserve">Brighton Youth Centre’s </w:t>
      </w:r>
      <w:r w:rsidRPr="00374EE9">
        <w:rPr>
          <w:rFonts w:eastAsia="Verdana" w:cs="Arial"/>
          <w:szCs w:val="24"/>
        </w:rPr>
        <w:t xml:space="preserve">young people and youth workers, through the creation of </w:t>
      </w:r>
      <w:r>
        <w:rPr>
          <w:rFonts w:eastAsia="Verdana" w:cs="Arial"/>
          <w:szCs w:val="24"/>
        </w:rPr>
        <w:t>c</w:t>
      </w:r>
      <w:r w:rsidR="001318FB" w:rsidRPr="00374EE9">
        <w:rPr>
          <w:rFonts w:eastAsia="Verdana" w:cs="Arial"/>
          <w:szCs w:val="24"/>
        </w:rPr>
        <w:t>ustom characters.</w:t>
      </w:r>
    </w:p>
    <w:p w14:paraId="234CA2A2" w14:textId="4337AE81" w:rsidR="001318FB" w:rsidRPr="00191743" w:rsidRDefault="001318FB" w:rsidP="0046203A">
      <w:pPr>
        <w:pStyle w:val="ListParagraph"/>
        <w:numPr>
          <w:ilvl w:val="0"/>
          <w:numId w:val="8"/>
        </w:numPr>
        <w:pBdr>
          <w:top w:val="nil"/>
          <w:left w:val="nil"/>
          <w:bottom w:val="nil"/>
          <w:right w:val="nil"/>
          <w:between w:val="nil"/>
        </w:pBdr>
        <w:spacing w:after="0" w:line="276" w:lineRule="auto"/>
        <w:rPr>
          <w:rFonts w:eastAsia="Verdana" w:cs="Arial"/>
          <w:szCs w:val="24"/>
        </w:rPr>
      </w:pPr>
      <w:r w:rsidRPr="00191743">
        <w:rPr>
          <w:rFonts w:eastAsia="Verdana" w:cs="Arial"/>
          <w:szCs w:val="24"/>
        </w:rPr>
        <w:lastRenderedPageBreak/>
        <w:t>The animation covered key aspects of the privacy policy, including types of data collected, purposes for collection, young people’s rights, confidentiality, and contact details for further queries.</w:t>
      </w:r>
    </w:p>
    <w:p w14:paraId="4E07F718" w14:textId="1CD4AF70" w:rsidR="001318FB" w:rsidRPr="00191743" w:rsidRDefault="001318FB" w:rsidP="0046203A">
      <w:pPr>
        <w:pStyle w:val="Heading3"/>
        <w:spacing w:line="276" w:lineRule="auto"/>
        <w:rPr>
          <w:rFonts w:eastAsia="Verdana"/>
        </w:rPr>
      </w:pPr>
      <w:r w:rsidRPr="00191743">
        <w:rPr>
          <w:rFonts w:eastAsia="Verdana"/>
        </w:rPr>
        <w:t>3. Youth Involvement</w:t>
      </w:r>
    </w:p>
    <w:p w14:paraId="65C35F53" w14:textId="7A3615E5" w:rsidR="001318FB" w:rsidRPr="00191743" w:rsidRDefault="001318FB" w:rsidP="0046203A">
      <w:pPr>
        <w:pStyle w:val="ListParagraph"/>
        <w:numPr>
          <w:ilvl w:val="0"/>
          <w:numId w:val="8"/>
        </w:numPr>
        <w:pBdr>
          <w:top w:val="nil"/>
          <w:left w:val="nil"/>
          <w:bottom w:val="nil"/>
          <w:right w:val="nil"/>
          <w:between w:val="nil"/>
        </w:pBdr>
        <w:spacing w:after="0" w:line="276" w:lineRule="auto"/>
        <w:rPr>
          <w:rFonts w:eastAsia="Verdana" w:cs="Arial"/>
          <w:szCs w:val="24"/>
        </w:rPr>
      </w:pPr>
      <w:r w:rsidRPr="00191743">
        <w:rPr>
          <w:rFonts w:eastAsia="Verdana" w:cs="Arial"/>
          <w:szCs w:val="24"/>
        </w:rPr>
        <w:t xml:space="preserve">Focus groups were held to gather feedback on the animation. This </w:t>
      </w:r>
      <w:r w:rsidR="00191743" w:rsidRPr="00191743">
        <w:rPr>
          <w:rFonts w:eastAsia="Verdana" w:cs="Arial"/>
          <w:szCs w:val="24"/>
        </w:rPr>
        <w:t>feedback was used to</w:t>
      </w:r>
      <w:r w:rsidRPr="00191743">
        <w:rPr>
          <w:rFonts w:eastAsia="Verdana" w:cs="Arial"/>
          <w:szCs w:val="24"/>
        </w:rPr>
        <w:t xml:space="preserve"> revis</w:t>
      </w:r>
      <w:r w:rsidR="00191743" w:rsidRPr="00191743">
        <w:rPr>
          <w:rFonts w:eastAsia="Verdana" w:cs="Arial"/>
          <w:szCs w:val="24"/>
        </w:rPr>
        <w:t>e the script and animation to include</w:t>
      </w:r>
      <w:r w:rsidRPr="00191743">
        <w:rPr>
          <w:rFonts w:eastAsia="Verdana" w:cs="Arial"/>
          <w:szCs w:val="24"/>
        </w:rPr>
        <w:t xml:space="preserve"> clearer definitions of IP addresses, update character diversity</w:t>
      </w:r>
      <w:r w:rsidR="00191743" w:rsidRPr="00191743">
        <w:rPr>
          <w:rFonts w:eastAsia="Verdana" w:cs="Arial"/>
          <w:szCs w:val="24"/>
        </w:rPr>
        <w:t xml:space="preserve"> to better reflect local residence</w:t>
      </w:r>
      <w:r w:rsidRPr="00191743">
        <w:rPr>
          <w:rFonts w:eastAsia="Verdana" w:cs="Arial"/>
          <w:szCs w:val="24"/>
        </w:rPr>
        <w:t xml:space="preserve">, </w:t>
      </w:r>
      <w:r w:rsidR="00191743" w:rsidRPr="00191743">
        <w:rPr>
          <w:rFonts w:eastAsia="Verdana" w:cs="Arial"/>
          <w:szCs w:val="24"/>
        </w:rPr>
        <w:t xml:space="preserve">highlight the Centre’s contact details using physical movement, </w:t>
      </w:r>
      <w:r w:rsidRPr="00191743">
        <w:rPr>
          <w:rFonts w:eastAsia="Verdana" w:cs="Arial"/>
          <w:szCs w:val="24"/>
        </w:rPr>
        <w:t>and</w:t>
      </w:r>
      <w:r w:rsidR="00191743" w:rsidRPr="00191743">
        <w:rPr>
          <w:rFonts w:eastAsia="Verdana" w:cs="Arial"/>
          <w:szCs w:val="24"/>
        </w:rPr>
        <w:t xml:space="preserve"> adjust some of the scenes to b</w:t>
      </w:r>
      <w:r w:rsidRPr="00191743">
        <w:rPr>
          <w:rFonts w:eastAsia="Verdana" w:cs="Arial"/>
          <w:szCs w:val="24"/>
        </w:rPr>
        <w:t xml:space="preserve">etter represent </w:t>
      </w:r>
      <w:r w:rsidR="00191743" w:rsidRPr="00191743">
        <w:rPr>
          <w:rFonts w:eastAsia="Verdana" w:cs="Arial"/>
          <w:szCs w:val="24"/>
        </w:rPr>
        <w:t xml:space="preserve">Brighton Youth </w:t>
      </w:r>
      <w:r w:rsidRPr="00191743">
        <w:rPr>
          <w:rFonts w:eastAsia="Verdana" w:cs="Arial"/>
          <w:szCs w:val="24"/>
        </w:rPr>
        <w:t>Centre</w:t>
      </w:r>
      <w:r w:rsidR="00191743" w:rsidRPr="00191743">
        <w:rPr>
          <w:rFonts w:eastAsia="Verdana" w:cs="Arial"/>
          <w:szCs w:val="24"/>
        </w:rPr>
        <w:t xml:space="preserve">’s </w:t>
      </w:r>
      <w:r w:rsidRPr="00191743">
        <w:rPr>
          <w:rFonts w:eastAsia="Verdana" w:cs="Arial"/>
          <w:szCs w:val="24"/>
        </w:rPr>
        <w:t>activities.</w:t>
      </w:r>
    </w:p>
    <w:p w14:paraId="7A3A290A" w14:textId="6F80DC3B" w:rsidR="00191743" w:rsidRPr="00191743" w:rsidRDefault="00191743" w:rsidP="00191743">
      <w:pPr>
        <w:pStyle w:val="ListParagraph"/>
        <w:numPr>
          <w:ilvl w:val="0"/>
          <w:numId w:val="8"/>
        </w:numPr>
        <w:pBdr>
          <w:top w:val="nil"/>
          <w:left w:val="nil"/>
          <w:bottom w:val="nil"/>
          <w:right w:val="nil"/>
          <w:between w:val="nil"/>
        </w:pBdr>
        <w:spacing w:after="0" w:line="276" w:lineRule="auto"/>
        <w:rPr>
          <w:rFonts w:eastAsia="Verdana" w:cs="Arial"/>
          <w:szCs w:val="24"/>
        </w:rPr>
      </w:pPr>
      <w:r w:rsidRPr="00191743">
        <w:rPr>
          <w:rFonts w:eastAsia="Verdana" w:cs="Arial"/>
          <w:szCs w:val="24"/>
        </w:rPr>
        <w:t>The voiceover was recorded by 2 young people, with support from BYC’s youth workers, to add authenticity and relatability for young people watching the video.</w:t>
      </w:r>
    </w:p>
    <w:p w14:paraId="6FF7385D" w14:textId="4199EE10" w:rsidR="00191743" w:rsidRPr="00191743" w:rsidRDefault="00191743" w:rsidP="0046203A">
      <w:pPr>
        <w:pStyle w:val="ListParagraph"/>
        <w:numPr>
          <w:ilvl w:val="0"/>
          <w:numId w:val="8"/>
        </w:numPr>
        <w:pBdr>
          <w:top w:val="nil"/>
          <w:left w:val="nil"/>
          <w:bottom w:val="nil"/>
          <w:right w:val="nil"/>
          <w:between w:val="nil"/>
        </w:pBdr>
        <w:spacing w:after="0" w:line="276" w:lineRule="auto"/>
        <w:rPr>
          <w:rFonts w:eastAsia="Verdana" w:cs="Arial"/>
          <w:szCs w:val="24"/>
        </w:rPr>
      </w:pPr>
      <w:r w:rsidRPr="00191743">
        <w:rPr>
          <w:rFonts w:eastAsia="Verdana" w:cs="Arial"/>
          <w:szCs w:val="24"/>
        </w:rPr>
        <w:t>A musical soundtrack was also added to the video, to support a request from young people attending the focus groups. The piece of music chosen track was written and recorded by a young person, with support from a BYC youth worker.</w:t>
      </w:r>
    </w:p>
    <w:p w14:paraId="132CCE7E" w14:textId="129A8F0B" w:rsidR="001318FB" w:rsidRPr="00191743" w:rsidRDefault="001318FB" w:rsidP="0046203A">
      <w:pPr>
        <w:pStyle w:val="Heading3"/>
        <w:spacing w:line="276" w:lineRule="auto"/>
        <w:rPr>
          <w:rFonts w:eastAsia="Verdana"/>
        </w:rPr>
      </w:pPr>
      <w:r w:rsidRPr="00191743">
        <w:rPr>
          <w:rFonts w:eastAsia="Verdana"/>
        </w:rPr>
        <w:t xml:space="preserve">4. </w:t>
      </w:r>
      <w:r w:rsidR="00191743" w:rsidRPr="00191743">
        <w:rPr>
          <w:rFonts w:eastAsia="Verdana"/>
        </w:rPr>
        <w:t>Additional support</w:t>
      </w:r>
    </w:p>
    <w:p w14:paraId="77567023" w14:textId="6C324F22" w:rsidR="001318FB" w:rsidRPr="00191743" w:rsidRDefault="00191743" w:rsidP="0046203A">
      <w:pPr>
        <w:pStyle w:val="ListParagraph"/>
        <w:numPr>
          <w:ilvl w:val="0"/>
          <w:numId w:val="8"/>
        </w:numPr>
        <w:pBdr>
          <w:top w:val="nil"/>
          <w:left w:val="nil"/>
          <w:bottom w:val="nil"/>
          <w:right w:val="nil"/>
          <w:between w:val="nil"/>
        </w:pBdr>
        <w:spacing w:after="0" w:line="276" w:lineRule="auto"/>
        <w:rPr>
          <w:rFonts w:eastAsia="Verdana" w:cs="Arial"/>
          <w:szCs w:val="24"/>
        </w:rPr>
      </w:pPr>
      <w:r w:rsidRPr="00191743">
        <w:rPr>
          <w:rFonts w:eastAsia="Verdana" w:cs="Arial"/>
          <w:szCs w:val="24"/>
        </w:rPr>
        <w:t>Katie created a written transcript with d</w:t>
      </w:r>
      <w:r w:rsidR="001318FB" w:rsidRPr="00191743">
        <w:rPr>
          <w:rFonts w:eastAsia="Verdana" w:cs="Arial"/>
          <w:szCs w:val="24"/>
        </w:rPr>
        <w:t>escriptions</w:t>
      </w:r>
      <w:r w:rsidRPr="00191743">
        <w:rPr>
          <w:rFonts w:eastAsia="Verdana" w:cs="Arial"/>
          <w:szCs w:val="24"/>
        </w:rPr>
        <w:t xml:space="preserve"> of the visuals from the animation, as </w:t>
      </w:r>
      <w:r w:rsidR="001318FB" w:rsidRPr="00191743">
        <w:rPr>
          <w:rFonts w:eastAsia="Verdana" w:cs="Arial"/>
          <w:szCs w:val="24"/>
        </w:rPr>
        <w:t>a</w:t>
      </w:r>
      <w:r w:rsidRPr="00191743">
        <w:rPr>
          <w:rFonts w:eastAsia="Verdana" w:cs="Arial"/>
          <w:szCs w:val="24"/>
        </w:rPr>
        <w:t xml:space="preserve"> further option for accessing the video’s contents and simplified Policy summary for young people who prefer to access information in</w:t>
      </w:r>
      <w:r w:rsidR="001318FB" w:rsidRPr="00191743">
        <w:rPr>
          <w:rFonts w:eastAsia="Verdana" w:cs="Arial"/>
          <w:szCs w:val="24"/>
        </w:rPr>
        <w:t xml:space="preserve"> writ</w:t>
      </w:r>
      <w:r w:rsidRPr="00191743">
        <w:rPr>
          <w:rFonts w:eastAsia="Verdana" w:cs="Arial"/>
          <w:szCs w:val="24"/>
        </w:rPr>
        <w:t>ing</w:t>
      </w:r>
      <w:r w:rsidR="001318FB" w:rsidRPr="00191743">
        <w:rPr>
          <w:rFonts w:eastAsia="Verdana" w:cs="Arial"/>
          <w:szCs w:val="24"/>
        </w:rPr>
        <w:t>.</w:t>
      </w:r>
    </w:p>
    <w:p w14:paraId="7B777B36" w14:textId="77777777" w:rsidR="00191743" w:rsidRPr="00191743" w:rsidRDefault="00191743" w:rsidP="00191743">
      <w:pPr>
        <w:pStyle w:val="ListParagraph"/>
        <w:pBdr>
          <w:top w:val="nil"/>
          <w:left w:val="nil"/>
          <w:bottom w:val="nil"/>
          <w:right w:val="nil"/>
          <w:between w:val="nil"/>
        </w:pBdr>
        <w:spacing w:after="0" w:line="276" w:lineRule="auto"/>
        <w:ind w:left="644"/>
        <w:rPr>
          <w:rFonts w:eastAsia="Verdana" w:cs="Arial"/>
          <w:szCs w:val="24"/>
          <w:highlight w:val="yellow"/>
        </w:rPr>
      </w:pPr>
    </w:p>
    <w:p w14:paraId="4A18E2C7" w14:textId="1BAD08FC" w:rsidR="001318FB" w:rsidRPr="001318FB" w:rsidRDefault="001318FB" w:rsidP="0046203A">
      <w:pPr>
        <w:pStyle w:val="Heading2"/>
        <w:spacing w:line="276" w:lineRule="auto"/>
      </w:pPr>
      <w:r w:rsidRPr="001318FB">
        <w:t>Outcome</w:t>
      </w:r>
      <w:r w:rsidR="0046203A">
        <w:t>s and impact</w:t>
      </w:r>
    </w:p>
    <w:p w14:paraId="37C0D412" w14:textId="51E07ACC" w:rsidR="001318FB" w:rsidRPr="001318FB" w:rsidRDefault="001318FB" w:rsidP="0046203A">
      <w:pPr>
        <w:pBdr>
          <w:top w:val="nil"/>
          <w:left w:val="nil"/>
          <w:bottom w:val="nil"/>
          <w:right w:val="nil"/>
          <w:between w:val="nil"/>
        </w:pBdr>
        <w:spacing w:after="0" w:line="276" w:lineRule="auto"/>
        <w:rPr>
          <w:rFonts w:eastAsia="Verdana" w:cs="Arial"/>
          <w:szCs w:val="24"/>
        </w:rPr>
      </w:pPr>
      <w:r w:rsidRPr="001318FB">
        <w:rPr>
          <w:rFonts w:eastAsia="Verdana" w:cs="Arial"/>
          <w:szCs w:val="24"/>
        </w:rPr>
        <w:t>The animated Privacy Policy was met with overwhelmingly positive feedback. Young people who attended the focus groups praised the animation for its clarity and relatability. One participant shared that the use of images resonated deeply with them, as they had relied on visual communication during the early years of their life. The animation also sparked meaningful conversations about data privacy among the youth, demonstrating its educational impact.</w:t>
      </w:r>
      <w:r>
        <w:rPr>
          <w:rFonts w:eastAsia="Verdana" w:cs="Arial"/>
          <w:szCs w:val="24"/>
        </w:rPr>
        <w:t xml:space="preserve"> </w:t>
      </w:r>
    </w:p>
    <w:p w14:paraId="7B947FF7" w14:textId="77777777" w:rsidR="001318FB" w:rsidRPr="001318FB" w:rsidRDefault="001318FB" w:rsidP="0046203A">
      <w:pPr>
        <w:pBdr>
          <w:top w:val="nil"/>
          <w:left w:val="nil"/>
          <w:bottom w:val="nil"/>
          <w:right w:val="nil"/>
          <w:between w:val="nil"/>
        </w:pBdr>
        <w:spacing w:after="0" w:line="276" w:lineRule="auto"/>
        <w:rPr>
          <w:rFonts w:eastAsia="Verdana" w:cs="Arial"/>
          <w:szCs w:val="24"/>
        </w:rPr>
      </w:pPr>
    </w:p>
    <w:p w14:paraId="5ED75A20" w14:textId="3B75B0C6" w:rsidR="00B4191F" w:rsidRDefault="001318FB" w:rsidP="0046203A">
      <w:pPr>
        <w:pBdr>
          <w:top w:val="nil"/>
          <w:left w:val="nil"/>
          <w:bottom w:val="nil"/>
          <w:right w:val="nil"/>
          <w:between w:val="nil"/>
        </w:pBdr>
        <w:spacing w:after="0" w:line="276" w:lineRule="auto"/>
        <w:rPr>
          <w:rFonts w:eastAsia="Verdana" w:cs="Arial"/>
          <w:szCs w:val="24"/>
        </w:rPr>
      </w:pPr>
      <w:r w:rsidRPr="001318FB">
        <w:rPr>
          <w:rFonts w:eastAsia="Verdana" w:cs="Arial"/>
          <w:szCs w:val="24"/>
        </w:rPr>
        <w:t xml:space="preserve">The feedback led to further refinements, ensuring the animation was as inclusive and accessible as possible. </w:t>
      </w:r>
      <w:r w:rsidR="00B4191F" w:rsidRPr="001318FB">
        <w:rPr>
          <w:rFonts w:eastAsia="Verdana" w:cs="Arial"/>
          <w:szCs w:val="24"/>
        </w:rPr>
        <w:t>One poignant example was a young individual who only learned to read much later in his teenage years. He highlighted how inaccessible written documents were during his early youth, emphasizing how having such materials available in alternative formats, like video, would have made a significant difference in his life.</w:t>
      </w:r>
    </w:p>
    <w:p w14:paraId="2822A13C" w14:textId="77777777" w:rsidR="00BD0907" w:rsidRDefault="00BD0907" w:rsidP="0046203A">
      <w:pPr>
        <w:pBdr>
          <w:top w:val="nil"/>
          <w:left w:val="nil"/>
          <w:bottom w:val="nil"/>
          <w:right w:val="nil"/>
          <w:between w:val="nil"/>
        </w:pBdr>
        <w:spacing w:after="0" w:line="276" w:lineRule="auto"/>
        <w:rPr>
          <w:rFonts w:eastAsia="Verdana" w:cs="Arial"/>
          <w:szCs w:val="24"/>
        </w:rPr>
      </w:pPr>
    </w:p>
    <w:p w14:paraId="214954D9" w14:textId="21432A44" w:rsidR="00BD0907" w:rsidRDefault="00BD0907" w:rsidP="00BD0907">
      <w:pPr>
        <w:pBdr>
          <w:top w:val="nil"/>
          <w:left w:val="nil"/>
          <w:bottom w:val="nil"/>
          <w:right w:val="nil"/>
          <w:between w:val="nil"/>
        </w:pBdr>
        <w:spacing w:after="0" w:line="276" w:lineRule="auto"/>
        <w:rPr>
          <w:rFonts w:eastAsia="Verdana" w:cs="Arial"/>
          <w:szCs w:val="24"/>
        </w:rPr>
      </w:pPr>
      <w:r w:rsidRPr="001318FB">
        <w:rPr>
          <w:rFonts w:eastAsia="Verdana" w:cs="Arial"/>
          <w:szCs w:val="24"/>
        </w:rPr>
        <w:t>Brighton Youth Centre’s staff and young participants expressed pride in the final product, which successfully made a complex policy engaging and easy to understand.</w:t>
      </w:r>
      <w:r>
        <w:rPr>
          <w:rFonts w:eastAsia="Verdana" w:cs="Arial"/>
          <w:szCs w:val="24"/>
        </w:rPr>
        <w:t xml:space="preserve"> </w:t>
      </w:r>
      <w:r w:rsidRPr="001318FB">
        <w:rPr>
          <w:rFonts w:eastAsia="Verdana" w:cs="Arial"/>
          <w:szCs w:val="24"/>
        </w:rPr>
        <w:t>A</w:t>
      </w:r>
      <w:r>
        <w:rPr>
          <w:rFonts w:eastAsia="Verdana" w:cs="Arial"/>
          <w:szCs w:val="24"/>
        </w:rPr>
        <w:t xml:space="preserve"> spoke</w:t>
      </w:r>
      <w:r w:rsidRPr="001318FB">
        <w:rPr>
          <w:rFonts w:eastAsia="Verdana" w:cs="Arial"/>
          <w:szCs w:val="24"/>
        </w:rPr>
        <w:t>s</w:t>
      </w:r>
      <w:r>
        <w:rPr>
          <w:rFonts w:eastAsia="Verdana" w:cs="Arial"/>
          <w:szCs w:val="24"/>
        </w:rPr>
        <w:t>person from</w:t>
      </w:r>
      <w:r w:rsidRPr="001318FB">
        <w:rPr>
          <w:rFonts w:eastAsia="Verdana" w:cs="Arial"/>
          <w:szCs w:val="24"/>
        </w:rPr>
        <w:t xml:space="preserve"> B</w:t>
      </w:r>
      <w:r>
        <w:rPr>
          <w:rFonts w:eastAsia="Verdana" w:cs="Arial"/>
          <w:szCs w:val="24"/>
        </w:rPr>
        <w:t>YC said</w:t>
      </w:r>
      <w:r w:rsidRPr="001318FB">
        <w:rPr>
          <w:rFonts w:eastAsia="Verdana" w:cs="Arial"/>
          <w:szCs w:val="24"/>
        </w:rPr>
        <w:t>:</w:t>
      </w:r>
      <w:r>
        <w:rPr>
          <w:rFonts w:eastAsia="Verdana" w:cs="Arial"/>
          <w:szCs w:val="24"/>
        </w:rPr>
        <w:t xml:space="preserve"> </w:t>
      </w:r>
      <w:r w:rsidRPr="001318FB">
        <w:rPr>
          <w:rFonts w:eastAsia="Verdana" w:cs="Arial"/>
          <w:szCs w:val="24"/>
        </w:rPr>
        <w:t>"Working with Katie was a great experience. From setting up our brief to final delivery and aftercare too, Katie made the process clear, kept the project moving, and was flexible where we needed to be to ensure young people's participation and consultation throughout, aligning with our organi</w:t>
      </w:r>
      <w:r>
        <w:rPr>
          <w:rFonts w:eastAsia="Verdana" w:cs="Arial"/>
          <w:szCs w:val="24"/>
        </w:rPr>
        <w:t>s</w:t>
      </w:r>
      <w:r w:rsidRPr="001318FB">
        <w:rPr>
          <w:rFonts w:eastAsia="Verdana" w:cs="Arial"/>
          <w:szCs w:val="24"/>
        </w:rPr>
        <w:t>ational values. Katie troubleshooted well where we'd had barriers to overcome and made a boring bit of policy accessible to the young people we were working with. I would recommend Katie to anyone wanting to create clarity with creativity."</w:t>
      </w:r>
    </w:p>
    <w:p w14:paraId="5118F676" w14:textId="1548C54D" w:rsidR="00BD0907" w:rsidRDefault="00BD0907" w:rsidP="0046203A">
      <w:pPr>
        <w:pBdr>
          <w:top w:val="nil"/>
          <w:left w:val="nil"/>
          <w:bottom w:val="nil"/>
          <w:right w:val="nil"/>
          <w:between w:val="nil"/>
        </w:pBdr>
        <w:spacing w:after="0" w:line="276" w:lineRule="auto"/>
        <w:rPr>
          <w:rFonts w:eastAsia="Verdana" w:cs="Arial"/>
          <w:szCs w:val="24"/>
        </w:rPr>
      </w:pPr>
    </w:p>
    <w:p w14:paraId="258352F1" w14:textId="77777777" w:rsidR="00BD0907" w:rsidRDefault="00BD0907" w:rsidP="0046203A">
      <w:pPr>
        <w:pBdr>
          <w:top w:val="nil"/>
          <w:left w:val="nil"/>
          <w:bottom w:val="nil"/>
          <w:right w:val="nil"/>
          <w:between w:val="nil"/>
        </w:pBdr>
        <w:spacing w:after="0" w:line="276" w:lineRule="auto"/>
        <w:rPr>
          <w:rFonts w:eastAsia="Verdana" w:cs="Arial"/>
          <w:szCs w:val="24"/>
        </w:rPr>
      </w:pPr>
    </w:p>
    <w:p w14:paraId="5494D33E" w14:textId="33BEE631" w:rsidR="001318FB" w:rsidRPr="001318FB" w:rsidRDefault="00BD0907" w:rsidP="0046203A">
      <w:pPr>
        <w:pBdr>
          <w:top w:val="nil"/>
          <w:left w:val="nil"/>
          <w:bottom w:val="nil"/>
          <w:right w:val="nil"/>
          <w:between w:val="nil"/>
        </w:pBdr>
        <w:spacing w:after="0" w:line="276" w:lineRule="auto"/>
        <w:rPr>
          <w:rFonts w:eastAsia="Verdana" w:cs="Arial"/>
          <w:szCs w:val="24"/>
        </w:rPr>
      </w:pPr>
      <w:r>
        <w:rPr>
          <w:rFonts w:eastAsia="Verdana" w:cs="Arial"/>
          <w:szCs w:val="24"/>
        </w:rPr>
        <w:lastRenderedPageBreak/>
        <w:t>BYC has since shared t</w:t>
      </w:r>
      <w:r w:rsidR="001318FB" w:rsidRPr="001318FB">
        <w:rPr>
          <w:rFonts w:eastAsia="Verdana" w:cs="Arial"/>
          <w:szCs w:val="24"/>
        </w:rPr>
        <w:t xml:space="preserve">he </w:t>
      </w:r>
      <w:r>
        <w:rPr>
          <w:rFonts w:eastAsia="Verdana" w:cs="Arial"/>
          <w:szCs w:val="24"/>
        </w:rPr>
        <w:t xml:space="preserve">animation with </w:t>
      </w:r>
      <w:r w:rsidRPr="001318FB">
        <w:rPr>
          <w:rFonts w:eastAsia="Verdana" w:cs="Arial"/>
          <w:szCs w:val="24"/>
        </w:rPr>
        <w:t>the National Youth Agency</w:t>
      </w:r>
      <w:r>
        <w:rPr>
          <w:rFonts w:eastAsia="Verdana" w:cs="Arial"/>
          <w:szCs w:val="24"/>
        </w:rPr>
        <w:t xml:space="preserve"> (NYA) as an example of its work, along with a recording of an additional </w:t>
      </w:r>
      <w:r w:rsidR="001318FB" w:rsidRPr="001318FB">
        <w:rPr>
          <w:rFonts w:eastAsia="Verdana" w:cs="Arial"/>
          <w:szCs w:val="24"/>
        </w:rPr>
        <w:t>focus group</w:t>
      </w:r>
      <w:r>
        <w:rPr>
          <w:rFonts w:eastAsia="Verdana" w:cs="Arial"/>
          <w:szCs w:val="24"/>
        </w:rPr>
        <w:t xml:space="preserve"> screening of the video, at which one young person said: </w:t>
      </w:r>
      <w:r w:rsidR="001318FB" w:rsidRPr="001318FB">
        <w:rPr>
          <w:rFonts w:eastAsia="Verdana" w:cs="Arial"/>
          <w:szCs w:val="24"/>
        </w:rPr>
        <w:t>“It felt engaging, and the visual element of it really helped”.</w:t>
      </w:r>
    </w:p>
    <w:p w14:paraId="36ABEE80" w14:textId="77777777" w:rsidR="001318FB" w:rsidRPr="001318FB" w:rsidRDefault="001318FB" w:rsidP="0046203A">
      <w:pPr>
        <w:pBdr>
          <w:top w:val="nil"/>
          <w:left w:val="nil"/>
          <w:bottom w:val="nil"/>
          <w:right w:val="nil"/>
          <w:between w:val="nil"/>
        </w:pBdr>
        <w:spacing w:after="0" w:line="276" w:lineRule="auto"/>
        <w:rPr>
          <w:rFonts w:eastAsia="Verdana" w:cs="Arial"/>
          <w:szCs w:val="24"/>
        </w:rPr>
      </w:pPr>
    </w:p>
    <w:p w14:paraId="7CE96742" w14:textId="69E01648" w:rsidR="001318FB" w:rsidRPr="001318FB" w:rsidRDefault="001318FB" w:rsidP="0046203A">
      <w:pPr>
        <w:pStyle w:val="Heading2"/>
        <w:spacing w:line="276" w:lineRule="auto"/>
      </w:pPr>
      <w:r w:rsidRPr="001318FB">
        <w:t>Conclusion</w:t>
      </w:r>
    </w:p>
    <w:p w14:paraId="1567033C" w14:textId="6CB796C7" w:rsidR="00BD0907" w:rsidRDefault="001318FB" w:rsidP="0046203A">
      <w:pPr>
        <w:pBdr>
          <w:top w:val="nil"/>
          <w:left w:val="nil"/>
          <w:bottom w:val="nil"/>
          <w:right w:val="nil"/>
          <w:between w:val="nil"/>
        </w:pBdr>
        <w:spacing w:after="0" w:line="276" w:lineRule="auto"/>
        <w:rPr>
          <w:rFonts w:eastAsia="Verdana" w:cs="Arial"/>
          <w:szCs w:val="24"/>
        </w:rPr>
      </w:pPr>
      <w:r w:rsidRPr="001318FB">
        <w:rPr>
          <w:rFonts w:eastAsia="Verdana" w:cs="Arial"/>
          <w:szCs w:val="24"/>
        </w:rPr>
        <w:t xml:space="preserve">The collaboration between CommuniKate Design Limited and Brighton Youth Centre exemplifies the power of creative, </w:t>
      </w:r>
      <w:r w:rsidR="002B36FF">
        <w:rPr>
          <w:rFonts w:eastAsia="Verdana" w:cs="Arial"/>
          <w:szCs w:val="24"/>
        </w:rPr>
        <w:t>accessibility</w:t>
      </w:r>
      <w:r w:rsidRPr="001318FB">
        <w:rPr>
          <w:rFonts w:eastAsia="Verdana" w:cs="Arial"/>
          <w:szCs w:val="24"/>
        </w:rPr>
        <w:t>-focused design. This project not only set a benchmark for accessible communication</w:t>
      </w:r>
      <w:r w:rsidR="002B36FF">
        <w:rPr>
          <w:rFonts w:eastAsia="Verdana" w:cs="Arial"/>
          <w:szCs w:val="24"/>
        </w:rPr>
        <w:t xml:space="preserve"> with young people,</w:t>
      </w:r>
      <w:r w:rsidRPr="001318FB">
        <w:rPr>
          <w:rFonts w:eastAsia="Verdana" w:cs="Arial"/>
          <w:szCs w:val="24"/>
        </w:rPr>
        <w:t xml:space="preserve"> but also demonstrated how involving </w:t>
      </w:r>
      <w:r w:rsidR="002B36FF">
        <w:rPr>
          <w:rFonts w:eastAsia="Verdana" w:cs="Arial"/>
          <w:szCs w:val="24"/>
        </w:rPr>
        <w:t xml:space="preserve">service users </w:t>
      </w:r>
      <w:r w:rsidRPr="001318FB">
        <w:rPr>
          <w:rFonts w:eastAsia="Verdana" w:cs="Arial"/>
          <w:szCs w:val="24"/>
        </w:rPr>
        <w:t xml:space="preserve">in the process can lead to meaningful and impactful outcomes. </w:t>
      </w:r>
      <w:r w:rsidR="00DF6670">
        <w:rPr>
          <w:rFonts w:eastAsia="Verdana" w:cs="Arial"/>
          <w:szCs w:val="24"/>
        </w:rPr>
        <w:t xml:space="preserve"> </w:t>
      </w:r>
      <w:r w:rsidR="00DF6670" w:rsidRPr="001318FB">
        <w:rPr>
          <w:rFonts w:eastAsia="Verdana" w:cs="Arial"/>
          <w:szCs w:val="24"/>
        </w:rPr>
        <w:t>The animated policy not only informed young people but also empowered them to ask questions and understand their rights</w:t>
      </w:r>
      <w:r w:rsidR="00DF6670">
        <w:rPr>
          <w:rFonts w:eastAsia="Verdana" w:cs="Arial"/>
          <w:szCs w:val="24"/>
        </w:rPr>
        <w:t>, and t</w:t>
      </w:r>
      <w:r w:rsidR="00BD0907" w:rsidRPr="001318FB">
        <w:rPr>
          <w:rFonts w:eastAsia="Verdana" w:cs="Arial"/>
          <w:szCs w:val="24"/>
        </w:rPr>
        <w:t>his initiative highlighted the potential for inclusive design to break down barriers to information</w:t>
      </w:r>
      <w:r w:rsidR="00DF6670">
        <w:rPr>
          <w:rFonts w:eastAsia="Verdana" w:cs="Arial"/>
          <w:szCs w:val="24"/>
        </w:rPr>
        <w:t xml:space="preserve"> for people of all ages and literacy levels</w:t>
      </w:r>
      <w:r w:rsidR="00BD0907" w:rsidRPr="001318FB">
        <w:rPr>
          <w:rFonts w:eastAsia="Verdana" w:cs="Arial"/>
          <w:szCs w:val="24"/>
        </w:rPr>
        <w:t xml:space="preserve">. </w:t>
      </w:r>
    </w:p>
    <w:p w14:paraId="4127450A" w14:textId="37FE5C29" w:rsidR="0022240B" w:rsidRDefault="0022240B" w:rsidP="0046203A">
      <w:pPr>
        <w:pBdr>
          <w:top w:val="nil"/>
          <w:left w:val="nil"/>
          <w:bottom w:val="nil"/>
          <w:right w:val="nil"/>
          <w:between w:val="nil"/>
        </w:pBdr>
        <w:spacing w:after="0" w:line="276" w:lineRule="auto"/>
        <w:rPr>
          <w:rFonts w:cs="Arial"/>
        </w:rPr>
      </w:pPr>
    </w:p>
    <w:p w14:paraId="5E913038" w14:textId="6489A93B" w:rsidR="001318FB" w:rsidRPr="001B38AB" w:rsidRDefault="001318FB" w:rsidP="0046203A">
      <w:pPr>
        <w:pBdr>
          <w:top w:val="nil"/>
          <w:left w:val="nil"/>
          <w:bottom w:val="nil"/>
          <w:right w:val="nil"/>
          <w:between w:val="nil"/>
        </w:pBdr>
        <w:spacing w:after="0" w:line="276" w:lineRule="auto"/>
        <w:rPr>
          <w:rFonts w:cs="Arial"/>
        </w:rPr>
      </w:pPr>
      <w:r w:rsidRPr="001B38AB">
        <w:rPr>
          <w:rFonts w:cs="Arial"/>
        </w:rPr>
        <w:t xml:space="preserve">The animated Privacy Policy can be viewed </w:t>
      </w:r>
      <w:hyperlink r:id="rId7" w:history="1">
        <w:r w:rsidR="009E1B7D">
          <w:rPr>
            <w:rStyle w:val="Hyperlink"/>
            <w:rFonts w:cs="Arial"/>
            <w:color w:val="0000FF"/>
          </w:rPr>
          <w:t>here o</w:t>
        </w:r>
        <w:r w:rsidRPr="001B38AB">
          <w:rPr>
            <w:rStyle w:val="Hyperlink"/>
            <w:rFonts w:cs="Arial"/>
            <w:color w:val="0000FF"/>
          </w:rPr>
          <w:t>n Brighton Youth Centre’s website</w:t>
        </w:r>
      </w:hyperlink>
      <w:r w:rsidRPr="001B38AB">
        <w:rPr>
          <w:rFonts w:cs="Arial"/>
        </w:rPr>
        <w:t xml:space="preserve">. </w:t>
      </w:r>
    </w:p>
    <w:p w14:paraId="47DE0F2F" w14:textId="3697C685" w:rsidR="00D426D4" w:rsidRPr="00D426D4" w:rsidRDefault="00D426D4" w:rsidP="00D426D4">
      <w:pPr>
        <w:pStyle w:val="Heading3"/>
      </w:pPr>
      <w:r w:rsidRPr="00D426D4">
        <w:t>Further information</w:t>
      </w:r>
    </w:p>
    <w:p w14:paraId="6B7FEB0E" w14:textId="454066AA" w:rsidR="00D426D4" w:rsidRPr="00D426D4" w:rsidRDefault="00D426D4" w:rsidP="00D426D4">
      <w:pPr>
        <w:pBdr>
          <w:top w:val="nil"/>
          <w:left w:val="nil"/>
          <w:bottom w:val="nil"/>
          <w:right w:val="nil"/>
          <w:between w:val="nil"/>
        </w:pBdr>
        <w:spacing w:after="0" w:line="276" w:lineRule="auto"/>
        <w:rPr>
          <w:rFonts w:cs="Arial"/>
        </w:rPr>
      </w:pPr>
      <w:r w:rsidRPr="00D426D4">
        <w:rPr>
          <w:rFonts w:cs="Arial"/>
        </w:rPr>
        <w:t>If you have any questions about this case study, or require further</w:t>
      </w:r>
      <w:r w:rsidR="001318FB" w:rsidRPr="00D426D4">
        <w:rPr>
          <w:rFonts w:cs="Arial"/>
        </w:rPr>
        <w:t xml:space="preserve"> information, please contact </w:t>
      </w:r>
      <w:r w:rsidR="00600851" w:rsidRPr="00D426D4">
        <w:rPr>
          <w:rFonts w:cs="Arial"/>
        </w:rPr>
        <w:t>Katie Merrien</w:t>
      </w:r>
      <w:r w:rsidR="00C83629" w:rsidRPr="00D426D4">
        <w:rPr>
          <w:rFonts w:cs="Arial"/>
        </w:rPr>
        <w:t xml:space="preserve"> (she/her)</w:t>
      </w:r>
      <w:r w:rsidR="001318FB" w:rsidRPr="00D426D4">
        <w:rPr>
          <w:rFonts w:cs="Arial"/>
        </w:rPr>
        <w:t xml:space="preserve">, founder of </w:t>
      </w:r>
      <w:r w:rsidR="00E56EAC" w:rsidRPr="00D426D4">
        <w:rPr>
          <w:rFonts w:cs="Arial"/>
        </w:rPr>
        <w:t>CommuniKate Design</w:t>
      </w:r>
      <w:r w:rsidR="008D6560" w:rsidRPr="00D426D4">
        <w:rPr>
          <w:rFonts w:cs="Arial"/>
        </w:rPr>
        <w:t xml:space="preserve"> Limited</w:t>
      </w:r>
      <w:r w:rsidR="001318FB" w:rsidRPr="00D426D4">
        <w:rPr>
          <w:rFonts w:cs="Arial"/>
        </w:rPr>
        <w:t xml:space="preserve"> </w:t>
      </w:r>
    </w:p>
    <w:p w14:paraId="5A132262" w14:textId="3BD91C35" w:rsidR="00D426D4" w:rsidRPr="008D6560" w:rsidRDefault="00D426D4" w:rsidP="00D426D4">
      <w:pPr>
        <w:pBdr>
          <w:top w:val="nil"/>
          <w:left w:val="nil"/>
          <w:bottom w:val="nil"/>
          <w:right w:val="nil"/>
          <w:between w:val="nil"/>
        </w:pBdr>
        <w:spacing w:after="0" w:line="276" w:lineRule="auto"/>
        <w:rPr>
          <w:rFonts w:cs="Arial"/>
        </w:rPr>
      </w:pPr>
      <w:hyperlink r:id="rId8" w:history="1">
        <w:r w:rsidRPr="00D426D4">
          <w:rPr>
            <w:rStyle w:val="Hyperlink"/>
            <w:rFonts w:cs="Arial"/>
            <w:color w:val="0000FF"/>
          </w:rPr>
          <w:t>hello@communikate.design</w:t>
        </w:r>
      </w:hyperlink>
      <w:r w:rsidRPr="00D426D4">
        <w:rPr>
          <w:rFonts w:cs="Arial"/>
        </w:rPr>
        <w:t xml:space="preserve"> or 07822012872.</w:t>
      </w:r>
    </w:p>
    <w:p w14:paraId="1948D7AD" w14:textId="52AF5229" w:rsidR="00CD305A" w:rsidRPr="008D6560" w:rsidRDefault="008B7238" w:rsidP="00D426D4">
      <w:pPr>
        <w:pBdr>
          <w:top w:val="nil"/>
          <w:left w:val="nil"/>
          <w:bottom w:val="nil"/>
          <w:right w:val="nil"/>
          <w:between w:val="nil"/>
        </w:pBdr>
        <w:spacing w:after="0" w:line="276" w:lineRule="auto"/>
        <w:rPr>
          <w:rFonts w:cs="Arial"/>
        </w:rPr>
      </w:pPr>
      <w:r w:rsidRPr="00D426D4">
        <w:rPr>
          <w:rFonts w:cs="Arial"/>
          <w:b/>
          <w:bCs/>
          <w:noProof/>
          <w:sz w:val="28"/>
          <w:szCs w:val="28"/>
        </w:rPr>
        <w:drawing>
          <wp:anchor distT="0" distB="0" distL="114300" distR="114300" simplePos="0" relativeHeight="251673600" behindDoc="0" locked="0" layoutInCell="1" allowOverlap="1" wp14:anchorId="28DFD213" wp14:editId="7156B343">
            <wp:simplePos x="0" y="0"/>
            <wp:positionH relativeFrom="column">
              <wp:posOffset>5775325</wp:posOffset>
            </wp:positionH>
            <wp:positionV relativeFrom="paragraph">
              <wp:posOffset>4724717</wp:posOffset>
            </wp:positionV>
            <wp:extent cx="858033" cy="909016"/>
            <wp:effectExtent l="0" t="0" r="0" b="5715"/>
            <wp:wrapNone/>
            <wp:docPr id="1586139892" name="Picture 1" descr="CommuniKate Design Limited's logo - a white, hand-drawn rocket with red and orange jets, surrounded by 3 orange star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39892" name="Picture 1" descr="CommuniKate Design Limited's logo - a white, hand-drawn rocket with red and orange jets, surrounded by 3 orange stars. ">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8033" cy="909016"/>
                    </a:xfrm>
                    <a:prstGeom prst="rect">
                      <a:avLst/>
                    </a:prstGeom>
                  </pic:spPr>
                </pic:pic>
              </a:graphicData>
            </a:graphic>
            <wp14:sizeRelH relativeFrom="page">
              <wp14:pctWidth>0</wp14:pctWidth>
            </wp14:sizeRelH>
            <wp14:sizeRelV relativeFrom="page">
              <wp14:pctHeight>0</wp14:pctHeight>
            </wp14:sizeRelV>
          </wp:anchor>
        </w:drawing>
      </w:r>
    </w:p>
    <w:sectPr w:rsidR="00CD305A" w:rsidRPr="008D6560" w:rsidSect="006E5DC7">
      <w:pgSz w:w="11906" w:h="16838" w:code="9"/>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0E77F" w14:textId="77777777" w:rsidR="000E6D09" w:rsidRDefault="000E6D09" w:rsidP="00152D41">
      <w:pPr>
        <w:spacing w:after="0" w:line="240" w:lineRule="auto"/>
      </w:pPr>
      <w:r>
        <w:separator/>
      </w:r>
    </w:p>
  </w:endnote>
  <w:endnote w:type="continuationSeparator" w:id="0">
    <w:p w14:paraId="41D1B359" w14:textId="77777777" w:rsidR="000E6D09" w:rsidRDefault="000E6D09" w:rsidP="00152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3F424" w14:textId="77777777" w:rsidR="000E6D09" w:rsidRDefault="000E6D09" w:rsidP="00152D41">
      <w:pPr>
        <w:spacing w:after="0" w:line="240" w:lineRule="auto"/>
      </w:pPr>
      <w:r>
        <w:separator/>
      </w:r>
    </w:p>
  </w:footnote>
  <w:footnote w:type="continuationSeparator" w:id="0">
    <w:p w14:paraId="45D40B3F" w14:textId="77777777" w:rsidR="000E6D09" w:rsidRDefault="000E6D09" w:rsidP="00152D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7167"/>
    <w:multiLevelType w:val="hybridMultilevel"/>
    <w:tmpl w:val="595CB466"/>
    <w:lvl w:ilvl="0" w:tplc="7DB2B850">
      <w:numFmt w:val="bullet"/>
      <w:lvlText w:val="-"/>
      <w:lvlJc w:val="left"/>
      <w:pPr>
        <w:ind w:left="360" w:hanging="360"/>
      </w:pPr>
      <w:rPr>
        <w:rFonts w:ascii="Arial" w:eastAsia="Verdan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6C6427"/>
    <w:multiLevelType w:val="hybridMultilevel"/>
    <w:tmpl w:val="F188A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8598B"/>
    <w:multiLevelType w:val="hybridMultilevel"/>
    <w:tmpl w:val="E376E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E66BC"/>
    <w:multiLevelType w:val="hybridMultilevel"/>
    <w:tmpl w:val="E4A4FCB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3EEE6F12"/>
    <w:multiLevelType w:val="multilevel"/>
    <w:tmpl w:val="C422DD1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5D6375F5"/>
    <w:multiLevelType w:val="multilevel"/>
    <w:tmpl w:val="28C458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09423C"/>
    <w:multiLevelType w:val="multilevel"/>
    <w:tmpl w:val="CDDC1D2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61D6B"/>
    <w:multiLevelType w:val="hybridMultilevel"/>
    <w:tmpl w:val="AC0A78EC"/>
    <w:lvl w:ilvl="0" w:tplc="08090001">
      <w:start w:val="1"/>
      <w:numFmt w:val="bullet"/>
      <w:lvlText w:val=""/>
      <w:lvlJc w:val="left"/>
      <w:pPr>
        <w:ind w:left="923" w:hanging="360"/>
      </w:pPr>
      <w:rPr>
        <w:rFonts w:ascii="Symbol" w:hAnsi="Symbol" w:hint="default"/>
      </w:rPr>
    </w:lvl>
    <w:lvl w:ilvl="1" w:tplc="08090003" w:tentative="1">
      <w:start w:val="1"/>
      <w:numFmt w:val="bullet"/>
      <w:lvlText w:val="o"/>
      <w:lvlJc w:val="left"/>
      <w:pPr>
        <w:ind w:left="1643" w:hanging="360"/>
      </w:pPr>
      <w:rPr>
        <w:rFonts w:ascii="Courier New" w:hAnsi="Courier New" w:cs="Courier New" w:hint="default"/>
      </w:rPr>
    </w:lvl>
    <w:lvl w:ilvl="2" w:tplc="08090005" w:tentative="1">
      <w:start w:val="1"/>
      <w:numFmt w:val="bullet"/>
      <w:lvlText w:val=""/>
      <w:lvlJc w:val="left"/>
      <w:pPr>
        <w:ind w:left="2363" w:hanging="360"/>
      </w:pPr>
      <w:rPr>
        <w:rFonts w:ascii="Wingdings" w:hAnsi="Wingdings" w:hint="default"/>
      </w:rPr>
    </w:lvl>
    <w:lvl w:ilvl="3" w:tplc="08090001" w:tentative="1">
      <w:start w:val="1"/>
      <w:numFmt w:val="bullet"/>
      <w:lvlText w:val=""/>
      <w:lvlJc w:val="left"/>
      <w:pPr>
        <w:ind w:left="3083" w:hanging="360"/>
      </w:pPr>
      <w:rPr>
        <w:rFonts w:ascii="Symbol" w:hAnsi="Symbol" w:hint="default"/>
      </w:rPr>
    </w:lvl>
    <w:lvl w:ilvl="4" w:tplc="08090003" w:tentative="1">
      <w:start w:val="1"/>
      <w:numFmt w:val="bullet"/>
      <w:lvlText w:val="o"/>
      <w:lvlJc w:val="left"/>
      <w:pPr>
        <w:ind w:left="3803" w:hanging="360"/>
      </w:pPr>
      <w:rPr>
        <w:rFonts w:ascii="Courier New" w:hAnsi="Courier New" w:cs="Courier New" w:hint="default"/>
      </w:rPr>
    </w:lvl>
    <w:lvl w:ilvl="5" w:tplc="08090005" w:tentative="1">
      <w:start w:val="1"/>
      <w:numFmt w:val="bullet"/>
      <w:lvlText w:val=""/>
      <w:lvlJc w:val="left"/>
      <w:pPr>
        <w:ind w:left="4523" w:hanging="360"/>
      </w:pPr>
      <w:rPr>
        <w:rFonts w:ascii="Wingdings" w:hAnsi="Wingdings" w:hint="default"/>
      </w:rPr>
    </w:lvl>
    <w:lvl w:ilvl="6" w:tplc="08090001" w:tentative="1">
      <w:start w:val="1"/>
      <w:numFmt w:val="bullet"/>
      <w:lvlText w:val=""/>
      <w:lvlJc w:val="left"/>
      <w:pPr>
        <w:ind w:left="5243" w:hanging="360"/>
      </w:pPr>
      <w:rPr>
        <w:rFonts w:ascii="Symbol" w:hAnsi="Symbol" w:hint="default"/>
      </w:rPr>
    </w:lvl>
    <w:lvl w:ilvl="7" w:tplc="08090003" w:tentative="1">
      <w:start w:val="1"/>
      <w:numFmt w:val="bullet"/>
      <w:lvlText w:val="o"/>
      <w:lvlJc w:val="left"/>
      <w:pPr>
        <w:ind w:left="5963" w:hanging="360"/>
      </w:pPr>
      <w:rPr>
        <w:rFonts w:ascii="Courier New" w:hAnsi="Courier New" w:cs="Courier New" w:hint="default"/>
      </w:rPr>
    </w:lvl>
    <w:lvl w:ilvl="8" w:tplc="08090005" w:tentative="1">
      <w:start w:val="1"/>
      <w:numFmt w:val="bullet"/>
      <w:lvlText w:val=""/>
      <w:lvlJc w:val="left"/>
      <w:pPr>
        <w:ind w:left="6683" w:hanging="360"/>
      </w:pPr>
      <w:rPr>
        <w:rFonts w:ascii="Wingdings" w:hAnsi="Wingdings" w:hint="default"/>
      </w:rPr>
    </w:lvl>
  </w:abstractNum>
  <w:num w:numId="1" w16cid:durableId="357631269">
    <w:abstractNumId w:val="1"/>
  </w:num>
  <w:num w:numId="2" w16cid:durableId="1222518517">
    <w:abstractNumId w:val="5"/>
  </w:num>
  <w:num w:numId="3" w16cid:durableId="931350943">
    <w:abstractNumId w:val="4"/>
  </w:num>
  <w:num w:numId="4" w16cid:durableId="580064190">
    <w:abstractNumId w:val="2"/>
  </w:num>
  <w:num w:numId="5" w16cid:durableId="762996556">
    <w:abstractNumId w:val="6"/>
  </w:num>
  <w:num w:numId="6" w16cid:durableId="913123229">
    <w:abstractNumId w:val="7"/>
  </w:num>
  <w:num w:numId="7" w16cid:durableId="2081441808">
    <w:abstractNumId w:val="0"/>
  </w:num>
  <w:num w:numId="8" w16cid:durableId="2000498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o:colormru v:ext="edit" colors="#f8eafd,#faf0f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3FA"/>
    <w:rsid w:val="00012576"/>
    <w:rsid w:val="00015E61"/>
    <w:rsid w:val="000A1520"/>
    <w:rsid w:val="000A2B1A"/>
    <w:rsid w:val="000B46F8"/>
    <w:rsid w:val="000E6D09"/>
    <w:rsid w:val="001318FB"/>
    <w:rsid w:val="00152D41"/>
    <w:rsid w:val="00191743"/>
    <w:rsid w:val="001B38AB"/>
    <w:rsid w:val="001B7639"/>
    <w:rsid w:val="001C5762"/>
    <w:rsid w:val="001E7BF0"/>
    <w:rsid w:val="0022240B"/>
    <w:rsid w:val="00233209"/>
    <w:rsid w:val="00240208"/>
    <w:rsid w:val="00275A8A"/>
    <w:rsid w:val="00290230"/>
    <w:rsid w:val="002B36FF"/>
    <w:rsid w:val="002F51C4"/>
    <w:rsid w:val="003247A3"/>
    <w:rsid w:val="0033531F"/>
    <w:rsid w:val="00374EE9"/>
    <w:rsid w:val="003822A4"/>
    <w:rsid w:val="003C2608"/>
    <w:rsid w:val="0044573B"/>
    <w:rsid w:val="00455BE7"/>
    <w:rsid w:val="0046203A"/>
    <w:rsid w:val="004B66A1"/>
    <w:rsid w:val="004F177E"/>
    <w:rsid w:val="005C6BF9"/>
    <w:rsid w:val="005E2701"/>
    <w:rsid w:val="00600851"/>
    <w:rsid w:val="006B6EB2"/>
    <w:rsid w:val="006E5DC7"/>
    <w:rsid w:val="006F6B1A"/>
    <w:rsid w:val="00770B9E"/>
    <w:rsid w:val="00773ED4"/>
    <w:rsid w:val="007D04B4"/>
    <w:rsid w:val="007D15F1"/>
    <w:rsid w:val="007E60C9"/>
    <w:rsid w:val="008304E6"/>
    <w:rsid w:val="00834B3B"/>
    <w:rsid w:val="008B7238"/>
    <w:rsid w:val="008D5441"/>
    <w:rsid w:val="008D6560"/>
    <w:rsid w:val="008F611E"/>
    <w:rsid w:val="00902DF8"/>
    <w:rsid w:val="00906286"/>
    <w:rsid w:val="00943DA4"/>
    <w:rsid w:val="009529C6"/>
    <w:rsid w:val="009E133E"/>
    <w:rsid w:val="009E1B7D"/>
    <w:rsid w:val="00A27313"/>
    <w:rsid w:val="00A33B50"/>
    <w:rsid w:val="00A4645D"/>
    <w:rsid w:val="00A96041"/>
    <w:rsid w:val="00AE71D0"/>
    <w:rsid w:val="00AF5987"/>
    <w:rsid w:val="00B1727A"/>
    <w:rsid w:val="00B2170B"/>
    <w:rsid w:val="00B36D23"/>
    <w:rsid w:val="00B4191F"/>
    <w:rsid w:val="00B43664"/>
    <w:rsid w:val="00B51E81"/>
    <w:rsid w:val="00BD0907"/>
    <w:rsid w:val="00BD120A"/>
    <w:rsid w:val="00C612F5"/>
    <w:rsid w:val="00C626F0"/>
    <w:rsid w:val="00C66933"/>
    <w:rsid w:val="00C729A4"/>
    <w:rsid w:val="00C83629"/>
    <w:rsid w:val="00C87C03"/>
    <w:rsid w:val="00C91281"/>
    <w:rsid w:val="00C91D35"/>
    <w:rsid w:val="00CD305A"/>
    <w:rsid w:val="00CF04B8"/>
    <w:rsid w:val="00CF182F"/>
    <w:rsid w:val="00D07E2F"/>
    <w:rsid w:val="00D12CB4"/>
    <w:rsid w:val="00D31996"/>
    <w:rsid w:val="00D3419F"/>
    <w:rsid w:val="00D426D4"/>
    <w:rsid w:val="00D823CA"/>
    <w:rsid w:val="00D93331"/>
    <w:rsid w:val="00DE0453"/>
    <w:rsid w:val="00DF6670"/>
    <w:rsid w:val="00E326D1"/>
    <w:rsid w:val="00E56EAC"/>
    <w:rsid w:val="00E6053A"/>
    <w:rsid w:val="00E8684C"/>
    <w:rsid w:val="00E9324F"/>
    <w:rsid w:val="00EE43FA"/>
    <w:rsid w:val="00EF368F"/>
    <w:rsid w:val="00F31E17"/>
    <w:rsid w:val="00F36537"/>
    <w:rsid w:val="00F405F1"/>
    <w:rsid w:val="00F63D86"/>
    <w:rsid w:val="00F8032D"/>
    <w:rsid w:val="00FD0132"/>
    <w:rsid w:val="00FE2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8eafd,#faf0fe"/>
    </o:shapedefaults>
    <o:shapelayout v:ext="edit">
      <o:idmap v:ext="edit" data="2"/>
    </o:shapelayout>
  </w:shapeDefaults>
  <w:decimalSymbol w:val="."/>
  <w:listSeparator w:val=","/>
  <w14:docId w14:val="2F2EE34A"/>
  <w15:chartTrackingRefBased/>
  <w15:docId w15:val="{4CED109F-A3C6-4A11-BABD-352B967F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61"/>
    <w:rPr>
      <w:rFonts w:ascii="Arial" w:hAnsi="Arial"/>
      <w:color w:val="000000" w:themeColor="text1"/>
      <w:sz w:val="24"/>
    </w:rPr>
  </w:style>
  <w:style w:type="paragraph" w:styleId="Heading1">
    <w:name w:val="heading 1"/>
    <w:basedOn w:val="Normal"/>
    <w:next w:val="Normal"/>
    <w:link w:val="Heading1Char"/>
    <w:uiPriority w:val="9"/>
    <w:qFormat/>
    <w:rsid w:val="00A33B50"/>
    <w:pPr>
      <w:keepNext/>
      <w:keepLines/>
      <w:spacing w:after="0" w:line="240" w:lineRule="auto"/>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A33B50"/>
    <w:pPr>
      <w:keepNext/>
      <w:keepLines/>
      <w:spacing w:after="0" w:line="240" w:lineRule="auto"/>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46203A"/>
    <w:pPr>
      <w:keepNext/>
      <w:keepLines/>
      <w:spacing w:before="160" w:after="80"/>
      <w:outlineLvl w:val="2"/>
    </w:pPr>
    <w:rPr>
      <w:rFonts w:eastAsiaTheme="majorEastAsia" w:cstheme="majorBidi"/>
      <w:b/>
      <w:color w:val="auto"/>
      <w:sz w:val="28"/>
      <w:szCs w:val="28"/>
    </w:rPr>
  </w:style>
  <w:style w:type="paragraph" w:styleId="Heading4">
    <w:name w:val="heading 4"/>
    <w:basedOn w:val="Normal"/>
    <w:next w:val="Normal"/>
    <w:link w:val="Heading4Char"/>
    <w:uiPriority w:val="9"/>
    <w:semiHidden/>
    <w:unhideWhenUsed/>
    <w:qFormat/>
    <w:rsid w:val="00EE4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B50"/>
    <w:rPr>
      <w:rFonts w:ascii="Arial" w:eastAsiaTheme="majorEastAsia" w:hAnsi="Arial" w:cstheme="majorBidi"/>
      <w:b/>
      <w:color w:val="000000" w:themeColor="text1"/>
      <w:sz w:val="40"/>
      <w:szCs w:val="40"/>
    </w:rPr>
  </w:style>
  <w:style w:type="character" w:customStyle="1" w:styleId="Heading2Char">
    <w:name w:val="Heading 2 Char"/>
    <w:basedOn w:val="DefaultParagraphFont"/>
    <w:link w:val="Heading2"/>
    <w:uiPriority w:val="9"/>
    <w:rsid w:val="00A33B50"/>
    <w:rPr>
      <w:rFonts w:ascii="Arial" w:eastAsiaTheme="majorEastAsia" w:hAnsi="Arial" w:cstheme="majorBidi"/>
      <w:b/>
      <w:color w:val="000000" w:themeColor="text1"/>
      <w:sz w:val="32"/>
      <w:szCs w:val="32"/>
    </w:rPr>
  </w:style>
  <w:style w:type="character" w:customStyle="1" w:styleId="Heading3Char">
    <w:name w:val="Heading 3 Char"/>
    <w:basedOn w:val="DefaultParagraphFont"/>
    <w:link w:val="Heading3"/>
    <w:uiPriority w:val="9"/>
    <w:rsid w:val="0046203A"/>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EE4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3FA"/>
    <w:rPr>
      <w:rFonts w:eastAsiaTheme="majorEastAsia" w:cstheme="majorBidi"/>
      <w:color w:val="272727" w:themeColor="text1" w:themeTint="D8"/>
    </w:rPr>
  </w:style>
  <w:style w:type="paragraph" w:styleId="Title">
    <w:name w:val="Title"/>
    <w:basedOn w:val="Normal"/>
    <w:next w:val="Normal"/>
    <w:link w:val="TitleChar"/>
    <w:uiPriority w:val="10"/>
    <w:qFormat/>
    <w:rsid w:val="00600851"/>
    <w:pPr>
      <w:spacing w:after="8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600851"/>
    <w:rPr>
      <w:rFonts w:ascii="Arial" w:eastAsiaTheme="majorEastAsia" w:hAnsi="Arial" w:cstheme="majorBidi"/>
      <w:b/>
      <w:spacing w:val="-10"/>
      <w:kern w:val="28"/>
      <w:sz w:val="48"/>
      <w:szCs w:val="56"/>
    </w:rPr>
  </w:style>
  <w:style w:type="paragraph" w:styleId="Subtitle">
    <w:name w:val="Subtitle"/>
    <w:basedOn w:val="Normal"/>
    <w:next w:val="Normal"/>
    <w:link w:val="SubtitleChar"/>
    <w:uiPriority w:val="11"/>
    <w:qFormat/>
    <w:rsid w:val="00600851"/>
    <w:pPr>
      <w:numPr>
        <w:ilvl w:val="1"/>
      </w:numPr>
      <w:spacing w:after="0" w:line="23" w:lineRule="atLeast"/>
    </w:pPr>
    <w:rPr>
      <w:rFonts w:eastAsiaTheme="majorEastAsia" w:cstheme="majorBidi"/>
      <w:color w:val="auto"/>
      <w:spacing w:val="15"/>
      <w:sz w:val="32"/>
      <w:szCs w:val="28"/>
    </w:rPr>
  </w:style>
  <w:style w:type="character" w:customStyle="1" w:styleId="SubtitleChar">
    <w:name w:val="Subtitle Char"/>
    <w:basedOn w:val="DefaultParagraphFont"/>
    <w:link w:val="Subtitle"/>
    <w:uiPriority w:val="11"/>
    <w:rsid w:val="00600851"/>
    <w:rPr>
      <w:rFonts w:ascii="Arial" w:eastAsiaTheme="majorEastAsia" w:hAnsi="Arial" w:cstheme="majorBidi"/>
      <w:spacing w:val="15"/>
      <w:sz w:val="32"/>
      <w:szCs w:val="28"/>
    </w:rPr>
  </w:style>
  <w:style w:type="paragraph" w:styleId="Quote">
    <w:name w:val="Quote"/>
    <w:basedOn w:val="Normal"/>
    <w:next w:val="Normal"/>
    <w:link w:val="QuoteChar"/>
    <w:uiPriority w:val="29"/>
    <w:qFormat/>
    <w:rsid w:val="00EE43FA"/>
    <w:pPr>
      <w:spacing w:before="160"/>
      <w:jc w:val="center"/>
    </w:pPr>
    <w:rPr>
      <w:i/>
      <w:iCs/>
      <w:color w:val="404040" w:themeColor="text1" w:themeTint="BF"/>
    </w:rPr>
  </w:style>
  <w:style w:type="character" w:customStyle="1" w:styleId="QuoteChar">
    <w:name w:val="Quote Char"/>
    <w:basedOn w:val="DefaultParagraphFont"/>
    <w:link w:val="Quote"/>
    <w:uiPriority w:val="29"/>
    <w:rsid w:val="00EE43FA"/>
    <w:rPr>
      <w:i/>
      <w:iCs/>
      <w:color w:val="404040" w:themeColor="text1" w:themeTint="BF"/>
    </w:rPr>
  </w:style>
  <w:style w:type="paragraph" w:styleId="ListParagraph">
    <w:name w:val="List Paragraph"/>
    <w:basedOn w:val="Normal"/>
    <w:uiPriority w:val="34"/>
    <w:qFormat/>
    <w:rsid w:val="00EE43FA"/>
    <w:pPr>
      <w:ind w:left="720"/>
      <w:contextualSpacing/>
    </w:pPr>
  </w:style>
  <w:style w:type="character" w:styleId="IntenseEmphasis">
    <w:name w:val="Intense Emphasis"/>
    <w:basedOn w:val="DefaultParagraphFont"/>
    <w:uiPriority w:val="21"/>
    <w:qFormat/>
    <w:rsid w:val="00EE43FA"/>
    <w:rPr>
      <w:i/>
      <w:iCs/>
      <w:color w:val="0F4761" w:themeColor="accent1" w:themeShade="BF"/>
    </w:rPr>
  </w:style>
  <w:style w:type="paragraph" w:styleId="IntenseQuote">
    <w:name w:val="Intense Quote"/>
    <w:basedOn w:val="Normal"/>
    <w:next w:val="Normal"/>
    <w:link w:val="IntenseQuoteChar"/>
    <w:uiPriority w:val="30"/>
    <w:qFormat/>
    <w:rsid w:val="00EE4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3FA"/>
    <w:rPr>
      <w:i/>
      <w:iCs/>
      <w:color w:val="0F4761" w:themeColor="accent1" w:themeShade="BF"/>
    </w:rPr>
  </w:style>
  <w:style w:type="character" w:styleId="IntenseReference">
    <w:name w:val="Intense Reference"/>
    <w:basedOn w:val="DefaultParagraphFont"/>
    <w:uiPriority w:val="32"/>
    <w:qFormat/>
    <w:rsid w:val="00EE43FA"/>
    <w:rPr>
      <w:b/>
      <w:bCs/>
      <w:smallCaps/>
      <w:color w:val="0F4761" w:themeColor="accent1" w:themeShade="BF"/>
      <w:spacing w:val="5"/>
    </w:rPr>
  </w:style>
  <w:style w:type="character" w:styleId="Hyperlink">
    <w:name w:val="Hyperlink"/>
    <w:basedOn w:val="DefaultParagraphFont"/>
    <w:uiPriority w:val="99"/>
    <w:unhideWhenUsed/>
    <w:rsid w:val="00600851"/>
    <w:rPr>
      <w:color w:val="467886" w:themeColor="hyperlink"/>
      <w:u w:val="single"/>
    </w:rPr>
  </w:style>
  <w:style w:type="character" w:styleId="UnresolvedMention">
    <w:name w:val="Unresolved Mention"/>
    <w:basedOn w:val="DefaultParagraphFont"/>
    <w:uiPriority w:val="99"/>
    <w:semiHidden/>
    <w:unhideWhenUsed/>
    <w:rsid w:val="00600851"/>
    <w:rPr>
      <w:color w:val="605E5C"/>
      <w:shd w:val="clear" w:color="auto" w:fill="E1DFDD"/>
    </w:rPr>
  </w:style>
  <w:style w:type="paragraph" w:styleId="Header">
    <w:name w:val="header"/>
    <w:basedOn w:val="Normal"/>
    <w:link w:val="HeaderChar"/>
    <w:uiPriority w:val="99"/>
    <w:unhideWhenUsed/>
    <w:rsid w:val="00152D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D41"/>
    <w:rPr>
      <w:rFonts w:ascii="Arial" w:hAnsi="Arial"/>
      <w:color w:val="000000" w:themeColor="text1"/>
      <w:sz w:val="24"/>
    </w:rPr>
  </w:style>
  <w:style w:type="paragraph" w:styleId="Footer">
    <w:name w:val="footer"/>
    <w:basedOn w:val="Normal"/>
    <w:link w:val="FooterChar"/>
    <w:uiPriority w:val="99"/>
    <w:unhideWhenUsed/>
    <w:rsid w:val="00152D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D41"/>
    <w:rPr>
      <w:rFonts w:ascii="Arial" w:hAnsi="Aria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communikate.design" TargetMode="External"/><Relationship Id="rId3" Type="http://schemas.openxmlformats.org/officeDocument/2006/relationships/settings" Target="settings.xml"/><Relationship Id="rId7" Type="http://schemas.openxmlformats.org/officeDocument/2006/relationships/hyperlink" Target="https://www.brightonyouthcentre.org.uk/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3</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CommuniKate Design</dc:creator>
  <cp:keywords/>
  <dc:description/>
  <cp:lastModifiedBy>CommuniKate Design</cp:lastModifiedBy>
  <cp:revision>61</cp:revision>
  <cp:lastPrinted>2024-10-23T13:48:00Z</cp:lastPrinted>
  <dcterms:created xsi:type="dcterms:W3CDTF">2024-05-17T05:59:00Z</dcterms:created>
  <dcterms:modified xsi:type="dcterms:W3CDTF">2026-09-24T07:49:00Z</dcterms:modified>
</cp:coreProperties>
</file>